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0" w:rightFromText="180" w:vertAnchor="page" w:horzAnchor="margin" w:tblpXSpec="center" w:tblpY="1621"/>
        <w:tblW w:w="14130" w:type="dxa"/>
        <w:tblLook w:val="04A0" w:firstRow="1" w:lastRow="0" w:firstColumn="1" w:lastColumn="0" w:noHBand="0" w:noVBand="1"/>
      </w:tblPr>
      <w:tblGrid>
        <w:gridCol w:w="1795"/>
        <w:gridCol w:w="3845"/>
        <w:gridCol w:w="5605"/>
        <w:gridCol w:w="990"/>
        <w:gridCol w:w="1895"/>
      </w:tblGrid>
      <w:tr w:rsidR="00805266" w14:paraId="3DBCB83B" w14:textId="77777777" w:rsidTr="7AA3B5A4">
        <w:trPr>
          <w:trHeight w:val="240"/>
        </w:trPr>
        <w:tc>
          <w:tcPr>
            <w:tcW w:w="5640" w:type="dxa"/>
            <w:gridSpan w:val="2"/>
          </w:tcPr>
          <w:p w14:paraId="5B5B0A54" w14:textId="1AF0DA43" w:rsidR="00805266" w:rsidRPr="00187EC7" w:rsidRDefault="00805266" w:rsidP="00805266">
            <w:pPr>
              <w:spacing w:before="240"/>
              <w:rPr>
                <w:b/>
                <w:bCs/>
              </w:rPr>
            </w:pPr>
            <w:r>
              <w:rPr>
                <w:b/>
                <w:bCs/>
              </w:rPr>
              <w:t>LBCA Annual Meeting</w:t>
            </w:r>
          </w:p>
        </w:tc>
        <w:tc>
          <w:tcPr>
            <w:tcW w:w="6595" w:type="dxa"/>
            <w:gridSpan w:val="2"/>
          </w:tcPr>
          <w:p w14:paraId="2F3DB836" w14:textId="36011A57" w:rsidR="00805266" w:rsidRPr="00187EC7" w:rsidRDefault="00805266" w:rsidP="00805266">
            <w:pPr>
              <w:spacing w:before="240"/>
            </w:pPr>
          </w:p>
        </w:tc>
        <w:tc>
          <w:tcPr>
            <w:tcW w:w="1895" w:type="dxa"/>
          </w:tcPr>
          <w:p w14:paraId="4B2C282B" w14:textId="4A8EA4FE" w:rsidR="00805266" w:rsidRPr="00722579" w:rsidRDefault="00805266" w:rsidP="00805266">
            <w:pPr>
              <w:spacing w:before="240"/>
            </w:pPr>
            <w:r>
              <w:t>October 4, 2020</w:t>
            </w:r>
          </w:p>
        </w:tc>
      </w:tr>
      <w:tr w:rsidR="00805266" w14:paraId="776A7495" w14:textId="77777777" w:rsidTr="7AA3B5A4">
        <w:trPr>
          <w:trHeight w:val="267"/>
        </w:trPr>
        <w:tc>
          <w:tcPr>
            <w:tcW w:w="14130" w:type="dxa"/>
            <w:gridSpan w:val="5"/>
          </w:tcPr>
          <w:p w14:paraId="671DCD16" w14:textId="6990BCAE" w:rsidR="00805266" w:rsidRPr="00722579" w:rsidRDefault="00805266" w:rsidP="00805266">
            <w:pPr>
              <w:spacing w:before="240"/>
            </w:pPr>
            <w:r>
              <w:t>Attendees: Jerri Bartram, Tom Watson, Ken Goetch, Cheryl Wood, John Gablehouse, Judy Mieger, Eric Moran, Anna Bradford, John Henderson, Frances Straus, Brandy Crissman, LuWana Gosch, Edward and Shelly Greybeck, Joanne Hilton, Joann Parris, Sam MacDonald, Ginny Berube</w:t>
            </w:r>
          </w:p>
        </w:tc>
      </w:tr>
      <w:tr w:rsidR="00805266" w14:paraId="269819B3" w14:textId="77777777" w:rsidTr="7AA3B5A4">
        <w:trPr>
          <w:trHeight w:val="503"/>
        </w:trPr>
        <w:tc>
          <w:tcPr>
            <w:tcW w:w="14130" w:type="dxa"/>
            <w:gridSpan w:val="5"/>
          </w:tcPr>
          <w:p w14:paraId="70333E42" w14:textId="59927EEF" w:rsidR="00805266" w:rsidRPr="00722579" w:rsidRDefault="00805266" w:rsidP="00805266">
            <w:pPr>
              <w:spacing w:before="240"/>
            </w:pPr>
            <w:r>
              <w:t>Proxies Received: Marianne Kaufmann, Nancy Fullerton, Carroll Tangen, John Lundquist</w:t>
            </w:r>
          </w:p>
        </w:tc>
      </w:tr>
      <w:tr w:rsidR="00805266" w14:paraId="672A6659" w14:textId="77777777" w:rsidTr="7AA3B5A4">
        <w:trPr>
          <w:trHeight w:val="170"/>
        </w:trPr>
        <w:tc>
          <w:tcPr>
            <w:tcW w:w="14130" w:type="dxa"/>
            <w:gridSpan w:val="5"/>
            <w:shd w:val="clear" w:color="auto" w:fill="A6A6A6" w:themeFill="background1" w:themeFillShade="A6"/>
          </w:tcPr>
          <w:p w14:paraId="0A37501D" w14:textId="77777777" w:rsidR="00805266" w:rsidRPr="00187EC7" w:rsidRDefault="00805266" w:rsidP="00805266">
            <w:pPr>
              <w:rPr>
                <w:b/>
              </w:rPr>
            </w:pPr>
          </w:p>
        </w:tc>
      </w:tr>
      <w:tr w:rsidR="00D50536" w14:paraId="6E09012B" w14:textId="77777777" w:rsidTr="00D50536">
        <w:trPr>
          <w:trHeight w:val="350"/>
        </w:trPr>
        <w:tc>
          <w:tcPr>
            <w:tcW w:w="1795" w:type="dxa"/>
          </w:tcPr>
          <w:p w14:paraId="63782C29" w14:textId="77777777" w:rsidR="00D50536" w:rsidRPr="00187EC7" w:rsidRDefault="00D50536" w:rsidP="00D50536">
            <w:pPr>
              <w:jc w:val="center"/>
              <w:rPr>
                <w:b/>
              </w:rPr>
            </w:pPr>
            <w:r w:rsidRPr="00187EC7">
              <w:rPr>
                <w:b/>
              </w:rPr>
              <w:t>Topic</w:t>
            </w:r>
          </w:p>
        </w:tc>
        <w:tc>
          <w:tcPr>
            <w:tcW w:w="9450" w:type="dxa"/>
            <w:gridSpan w:val="2"/>
          </w:tcPr>
          <w:p w14:paraId="4AFE23A4" w14:textId="77777777" w:rsidR="00D50536" w:rsidRPr="00187EC7" w:rsidRDefault="00D50536" w:rsidP="00805266">
            <w:pPr>
              <w:jc w:val="center"/>
              <w:rPr>
                <w:b/>
              </w:rPr>
            </w:pPr>
            <w:r w:rsidRPr="00187EC7">
              <w:rPr>
                <w:b/>
              </w:rPr>
              <w:t>Discussion</w:t>
            </w:r>
          </w:p>
        </w:tc>
        <w:tc>
          <w:tcPr>
            <w:tcW w:w="2885" w:type="dxa"/>
            <w:gridSpan w:val="2"/>
          </w:tcPr>
          <w:p w14:paraId="6252B723" w14:textId="5850BE5D" w:rsidR="00D50536" w:rsidRPr="00187EC7" w:rsidRDefault="00D50536" w:rsidP="00805266">
            <w:pPr>
              <w:jc w:val="center"/>
              <w:rPr>
                <w:b/>
              </w:rPr>
            </w:pPr>
            <w:r>
              <w:rPr>
                <w:b/>
              </w:rPr>
              <w:t xml:space="preserve">Follow-up, </w:t>
            </w:r>
            <w:r w:rsidRPr="00187EC7">
              <w:rPr>
                <w:b/>
              </w:rPr>
              <w:t>By Whom</w:t>
            </w:r>
            <w:r>
              <w:rPr>
                <w:b/>
              </w:rPr>
              <w:t xml:space="preserve">, </w:t>
            </w:r>
            <w:r w:rsidRPr="00187EC7">
              <w:rPr>
                <w:b/>
              </w:rPr>
              <w:t>Date</w:t>
            </w:r>
          </w:p>
        </w:tc>
      </w:tr>
      <w:tr w:rsidR="00D50536" w14:paraId="5DAB6C7B" w14:textId="77777777" w:rsidTr="00D50536">
        <w:trPr>
          <w:trHeight w:val="1043"/>
        </w:trPr>
        <w:tc>
          <w:tcPr>
            <w:tcW w:w="1795" w:type="dxa"/>
            <w:vAlign w:val="center"/>
          </w:tcPr>
          <w:p w14:paraId="02EB378F" w14:textId="49B42F06" w:rsidR="00D50536" w:rsidRDefault="00D50536" w:rsidP="00D50536">
            <w:pPr>
              <w:jc w:val="center"/>
            </w:pPr>
            <w:r>
              <w:t>Welcome</w:t>
            </w:r>
          </w:p>
        </w:tc>
        <w:tc>
          <w:tcPr>
            <w:tcW w:w="9450" w:type="dxa"/>
            <w:gridSpan w:val="2"/>
            <w:vAlign w:val="center"/>
          </w:tcPr>
          <w:p w14:paraId="6A05A809" w14:textId="6E159F1E" w:rsidR="00D50536" w:rsidRDefault="00D50536" w:rsidP="00805266">
            <w:r>
              <w:t>Tom welcomed participants and introduced the agenda on shared screen slide deck.  Zoom process described: participants muted, submit questions in chat, time for questions at the end of the meeting.</w:t>
            </w:r>
          </w:p>
        </w:tc>
        <w:tc>
          <w:tcPr>
            <w:tcW w:w="2885" w:type="dxa"/>
            <w:gridSpan w:val="2"/>
            <w:vAlign w:val="center"/>
          </w:tcPr>
          <w:p w14:paraId="41C8F396" w14:textId="77777777" w:rsidR="00D50536" w:rsidRDefault="00D50536" w:rsidP="00805266"/>
        </w:tc>
      </w:tr>
      <w:tr w:rsidR="00D50536" w14:paraId="72A3D3EC" w14:textId="77777777" w:rsidTr="00D50536">
        <w:trPr>
          <w:trHeight w:val="638"/>
        </w:trPr>
        <w:tc>
          <w:tcPr>
            <w:tcW w:w="1795" w:type="dxa"/>
            <w:vAlign w:val="center"/>
          </w:tcPr>
          <w:p w14:paraId="0D0B940D" w14:textId="2D25AC4E" w:rsidR="00D50536" w:rsidRDefault="00D50536" w:rsidP="00D50536">
            <w:pPr>
              <w:jc w:val="center"/>
            </w:pPr>
            <w:r>
              <w:t>Roll Call</w:t>
            </w:r>
          </w:p>
        </w:tc>
        <w:tc>
          <w:tcPr>
            <w:tcW w:w="9450" w:type="dxa"/>
            <w:gridSpan w:val="2"/>
            <w:vAlign w:val="center"/>
          </w:tcPr>
          <w:p w14:paraId="0E27B00A" w14:textId="3AF4A83B" w:rsidR="00D50536" w:rsidRDefault="00D50536" w:rsidP="00805266">
            <w:r>
              <w:t>Participants were asked to identify themselves, roll call taken.  Also, 4 proxies previously collected.</w:t>
            </w:r>
          </w:p>
        </w:tc>
        <w:tc>
          <w:tcPr>
            <w:tcW w:w="2885" w:type="dxa"/>
            <w:gridSpan w:val="2"/>
            <w:vAlign w:val="center"/>
          </w:tcPr>
          <w:p w14:paraId="44EAFD9C" w14:textId="77777777" w:rsidR="00D50536" w:rsidRDefault="00D50536" w:rsidP="00805266"/>
        </w:tc>
      </w:tr>
      <w:tr w:rsidR="00D50536" w14:paraId="4B94D5A5" w14:textId="77777777" w:rsidTr="00D50536">
        <w:trPr>
          <w:trHeight w:val="1200"/>
        </w:trPr>
        <w:tc>
          <w:tcPr>
            <w:tcW w:w="1795" w:type="dxa"/>
            <w:vAlign w:val="center"/>
          </w:tcPr>
          <w:p w14:paraId="3DEEC669" w14:textId="6E213015" w:rsidR="00D50536" w:rsidRDefault="00D50536" w:rsidP="00D50536">
            <w:pPr>
              <w:jc w:val="center"/>
            </w:pPr>
            <w:r>
              <w:t>Financial Report</w:t>
            </w:r>
          </w:p>
        </w:tc>
        <w:tc>
          <w:tcPr>
            <w:tcW w:w="9450" w:type="dxa"/>
            <w:gridSpan w:val="2"/>
            <w:vAlign w:val="center"/>
          </w:tcPr>
          <w:p w14:paraId="385D9300" w14:textId="77777777" w:rsidR="00D50536" w:rsidRDefault="00D50536" w:rsidP="00805266">
            <w:r>
              <w:t>The year to date (YTD) balance sheet was reviewed.  Currently $137K in the budget vs. $115K in 2019 same time last year.  Profit/Loss YTD $21K vs. $29K in 2019.  This has been the trend for the past few years of having roughly the same amount with little variance.</w:t>
            </w:r>
          </w:p>
          <w:p w14:paraId="591EE005" w14:textId="77777777" w:rsidR="00D50536" w:rsidRDefault="00D50536" w:rsidP="00805266"/>
          <w:p w14:paraId="24C43659" w14:textId="4C64662E" w:rsidR="00D50536" w:rsidRDefault="00D50536" w:rsidP="00805266">
            <w:r>
              <w:t>2021 budget was proposed, and information given about general fund amount.  Discussion about separating operating expenses from capital improvements</w:t>
            </w:r>
            <w:r w:rsidR="003B375F">
              <w:t xml:space="preserve">.  The </w:t>
            </w:r>
            <w:r w:rsidR="001B49B6">
              <w:t>long-term</w:t>
            </w:r>
            <w:r w:rsidR="003B375F">
              <w:t xml:space="preserve"> capital planning needs to be updated.  A lot of work went into the reserve study some years back and details projection of replacement of items, so no reason to recreate it, just update to match market adjustments and/or additional items needed on the list.</w:t>
            </w:r>
          </w:p>
          <w:p w14:paraId="554DDD16" w14:textId="77777777" w:rsidR="003B375F" w:rsidRDefault="003B375F" w:rsidP="00805266"/>
          <w:p w14:paraId="0ECC90D5" w14:textId="77777777" w:rsidR="003B375F" w:rsidRDefault="003B375F" w:rsidP="00805266">
            <w:r>
              <w:t>Capital expenses were talked about: $40K for emergency reserves, $5K for shoreline grading, $79K for water system upgrades, green sand filters &amp; control head replacement.</w:t>
            </w:r>
          </w:p>
          <w:p w14:paraId="31AC97BC" w14:textId="77777777" w:rsidR="003B375F" w:rsidRDefault="003B375F" w:rsidP="00805266"/>
          <w:p w14:paraId="2ECC0743" w14:textId="77777777" w:rsidR="003B375F" w:rsidRDefault="003B375F" w:rsidP="003B375F">
            <w:r>
              <w:t>Mike Yonkers will no longer keep the financial information for the community, the information is being received from Mike and moved to a cloud-based system that is free and secure.  It’s easy to use.  Brandy and Frances will be check writers/signers.</w:t>
            </w:r>
          </w:p>
          <w:p w14:paraId="3656B9AB" w14:textId="54B4952F" w:rsidR="003B375F" w:rsidRDefault="003B375F" w:rsidP="003B375F"/>
        </w:tc>
        <w:tc>
          <w:tcPr>
            <w:tcW w:w="2885" w:type="dxa"/>
            <w:gridSpan w:val="2"/>
            <w:vAlign w:val="center"/>
          </w:tcPr>
          <w:p w14:paraId="049F31CB" w14:textId="5274CCB6" w:rsidR="00D50536" w:rsidRDefault="0018342D" w:rsidP="00805266">
            <w:r>
              <w:t>Brandy and Tom will work together to get the new system up and running smoothly</w:t>
            </w:r>
          </w:p>
        </w:tc>
      </w:tr>
      <w:tr w:rsidR="00D50536" w14:paraId="53128261" w14:textId="77777777" w:rsidTr="00D50536">
        <w:trPr>
          <w:trHeight w:val="1097"/>
        </w:trPr>
        <w:tc>
          <w:tcPr>
            <w:tcW w:w="1795" w:type="dxa"/>
            <w:vAlign w:val="center"/>
          </w:tcPr>
          <w:p w14:paraId="62486C05" w14:textId="12D4AC45" w:rsidR="00D50536" w:rsidRDefault="003B375F" w:rsidP="00D50536">
            <w:pPr>
              <w:jc w:val="center"/>
            </w:pPr>
            <w:r>
              <w:lastRenderedPageBreak/>
              <w:t>Trustee Election</w:t>
            </w:r>
          </w:p>
        </w:tc>
        <w:tc>
          <w:tcPr>
            <w:tcW w:w="9450" w:type="dxa"/>
            <w:gridSpan w:val="2"/>
            <w:vAlign w:val="center"/>
          </w:tcPr>
          <w:p w14:paraId="4101652C" w14:textId="07E4DE98" w:rsidR="00D50536" w:rsidRDefault="003B375F" w:rsidP="00805266">
            <w:r>
              <w:t>There were no elections because no one volunteered or was nominated to volunteer for the open position.  Frances agreed to continue volunteering</w:t>
            </w:r>
            <w:r w:rsidR="00143516">
              <w:t>.  She discussed the need for others to volunteer for the board when positions come open.</w:t>
            </w:r>
          </w:p>
        </w:tc>
        <w:tc>
          <w:tcPr>
            <w:tcW w:w="2885" w:type="dxa"/>
            <w:gridSpan w:val="2"/>
            <w:vAlign w:val="center"/>
          </w:tcPr>
          <w:p w14:paraId="1299C43A" w14:textId="77777777" w:rsidR="00D50536" w:rsidRDefault="00D50536" w:rsidP="00805266"/>
        </w:tc>
      </w:tr>
      <w:tr w:rsidR="00D50536" w14:paraId="4DDBEF00" w14:textId="77777777" w:rsidTr="00D50536">
        <w:trPr>
          <w:trHeight w:val="782"/>
        </w:trPr>
        <w:tc>
          <w:tcPr>
            <w:tcW w:w="1795" w:type="dxa"/>
            <w:vAlign w:val="center"/>
          </w:tcPr>
          <w:p w14:paraId="3461D779" w14:textId="106ADFD8" w:rsidR="00D50536" w:rsidRPr="00143516" w:rsidRDefault="00143516" w:rsidP="00D50536">
            <w:pPr>
              <w:jc w:val="center"/>
            </w:pPr>
            <w:r w:rsidRPr="00143516">
              <w:t xml:space="preserve">Whidbey Camano </w:t>
            </w:r>
            <w:r>
              <w:t>L</w:t>
            </w:r>
            <w:r w:rsidRPr="00143516">
              <w:t>and Trust</w:t>
            </w:r>
          </w:p>
        </w:tc>
        <w:tc>
          <w:tcPr>
            <w:tcW w:w="9450" w:type="dxa"/>
            <w:gridSpan w:val="2"/>
            <w:vAlign w:val="center"/>
          </w:tcPr>
          <w:p w14:paraId="3CF2D8B6" w14:textId="46D2C220" w:rsidR="00143516" w:rsidRDefault="00143516" w:rsidP="001B49B6">
            <w:r>
              <w:t xml:space="preserve">There is interest in developing an estuary.  Tom and John attended a meeting about the ditch and salmon recovery efforts. There is a $1 million grant to possibly purchase Roberge’s property </w:t>
            </w:r>
            <w:r w:rsidR="001B49B6">
              <w:t xml:space="preserve">in addition to 100 acres to the west of Livingston Bay Association </w:t>
            </w:r>
            <w:r>
              <w:t xml:space="preserve">to further enhance salmon </w:t>
            </w:r>
            <w:r w:rsidR="001B49B6">
              <w:t xml:space="preserve">and whale </w:t>
            </w:r>
            <w:r>
              <w:t>recovery efforts in Livingston Bay</w:t>
            </w:r>
            <w:r w:rsidR="001B49B6">
              <w:t xml:space="preserve">.  Should this become a reality the </w:t>
            </w:r>
            <w:r>
              <w:t xml:space="preserve">culvert would be abandoned </w:t>
            </w:r>
            <w:r w:rsidR="001B49B6">
              <w:t>and LBCA would agree to a conservation easement, preserving our beach and natural areas form development.</w:t>
            </w:r>
          </w:p>
        </w:tc>
        <w:tc>
          <w:tcPr>
            <w:tcW w:w="2885" w:type="dxa"/>
            <w:gridSpan w:val="2"/>
            <w:vAlign w:val="center"/>
          </w:tcPr>
          <w:p w14:paraId="1FC39945" w14:textId="77777777" w:rsidR="00D50536" w:rsidRDefault="00D50536" w:rsidP="00805266"/>
        </w:tc>
      </w:tr>
      <w:tr w:rsidR="0018342D" w14:paraId="542EA2B7" w14:textId="77777777" w:rsidTr="00D50536">
        <w:trPr>
          <w:trHeight w:val="782"/>
        </w:trPr>
        <w:tc>
          <w:tcPr>
            <w:tcW w:w="1795" w:type="dxa"/>
            <w:vAlign w:val="center"/>
          </w:tcPr>
          <w:p w14:paraId="3053363B" w14:textId="5C62BA18" w:rsidR="0018342D" w:rsidRPr="00143516" w:rsidRDefault="0018342D" w:rsidP="00D50536">
            <w:pPr>
              <w:jc w:val="center"/>
            </w:pPr>
            <w:r>
              <w:t>Fox Trot Way Property for Sale</w:t>
            </w:r>
          </w:p>
        </w:tc>
        <w:tc>
          <w:tcPr>
            <w:tcW w:w="9450" w:type="dxa"/>
            <w:gridSpan w:val="2"/>
            <w:vAlign w:val="center"/>
          </w:tcPr>
          <w:p w14:paraId="43941AAE" w14:textId="23356BB5" w:rsidR="0018342D" w:rsidRDefault="0018342D" w:rsidP="00805266">
            <w:r>
              <w:t xml:space="preserve">10 acres on Fox Trot/532 </w:t>
            </w:r>
            <w:r w:rsidR="001B49B6">
              <w:t>may become available to purchase in the spring</w:t>
            </w:r>
            <w:r>
              <w:t xml:space="preserve">.  LBCA has </w:t>
            </w:r>
            <w:r w:rsidR="003C646B">
              <w:t xml:space="preserve">a verbal </w:t>
            </w:r>
            <w:r>
              <w:t>first right of refusal from owner to purchase property.  It’s possible if</w:t>
            </w:r>
            <w:r w:rsidR="001B49B6">
              <w:t xml:space="preserve"> the </w:t>
            </w:r>
            <w:r>
              <w:t xml:space="preserve"> community does not purchase it, someone could build multiple homes there.  It would be a great site for </w:t>
            </w:r>
            <w:r w:rsidR="001B49B6">
              <w:t xml:space="preserve">a </w:t>
            </w:r>
            <w:r>
              <w:t>2</w:t>
            </w:r>
            <w:r w:rsidRPr="0018342D">
              <w:rPr>
                <w:vertAlign w:val="superscript"/>
              </w:rPr>
              <w:t>nd</w:t>
            </w:r>
            <w:r>
              <w:t xml:space="preserve"> well location, </w:t>
            </w:r>
            <w:r w:rsidR="001B49B6">
              <w:t xml:space="preserve">help preserve our aquifer from overuse </w:t>
            </w:r>
            <w:r>
              <w:t>and serve as additional community property.  John G. has been in contact with the bank/owner and will bring more info forward when he has it.</w:t>
            </w:r>
          </w:p>
          <w:p w14:paraId="03545379" w14:textId="499711D6" w:rsidR="0018342D" w:rsidRDefault="0018342D" w:rsidP="00805266"/>
        </w:tc>
        <w:tc>
          <w:tcPr>
            <w:tcW w:w="2885" w:type="dxa"/>
            <w:gridSpan w:val="2"/>
            <w:vAlign w:val="center"/>
          </w:tcPr>
          <w:p w14:paraId="5512FADC" w14:textId="46ADFEB1" w:rsidR="0018342D" w:rsidRDefault="0018342D" w:rsidP="00805266">
            <w:r>
              <w:t>John G. will share information as he gets it so community can be involved in any decision-making around purchasing the property</w:t>
            </w:r>
          </w:p>
        </w:tc>
      </w:tr>
      <w:tr w:rsidR="00D50536" w14:paraId="0562CB0E" w14:textId="77777777" w:rsidTr="00D50536">
        <w:trPr>
          <w:trHeight w:val="710"/>
        </w:trPr>
        <w:tc>
          <w:tcPr>
            <w:tcW w:w="1795" w:type="dxa"/>
            <w:vAlign w:val="center"/>
          </w:tcPr>
          <w:p w14:paraId="34CE0A41" w14:textId="6E04C363" w:rsidR="00D50536" w:rsidRPr="00143516" w:rsidRDefault="00143516" w:rsidP="00D50536">
            <w:pPr>
              <w:jc w:val="center"/>
            </w:pPr>
            <w:r w:rsidRPr="00143516">
              <w:t>Encroachments</w:t>
            </w:r>
          </w:p>
        </w:tc>
        <w:tc>
          <w:tcPr>
            <w:tcW w:w="9450" w:type="dxa"/>
            <w:gridSpan w:val="2"/>
            <w:vAlign w:val="center"/>
          </w:tcPr>
          <w:p w14:paraId="15551E0B" w14:textId="23867D8D" w:rsidR="00D50536" w:rsidRDefault="001B49B6" w:rsidP="00805266">
            <w:r>
              <w:t xml:space="preserve">In the past there were </w:t>
            </w:r>
            <w:r w:rsidR="00143516">
              <w:t>numerous identified encroachments in the community, including fences</w:t>
            </w:r>
            <w:r>
              <w:t xml:space="preserve">, </w:t>
            </w:r>
            <w:r w:rsidR="00143516">
              <w:t>buildings</w:t>
            </w:r>
            <w:r>
              <w:t>, construction</w:t>
            </w:r>
            <w:r w:rsidR="003C646B">
              <w:t xml:space="preserve"> material</w:t>
            </w:r>
            <w:r>
              <w:t>,</w:t>
            </w:r>
            <w:r w:rsidR="003C646B">
              <w:t xml:space="preserve"> yard debris</w:t>
            </w:r>
            <w:r>
              <w:t xml:space="preserve"> and a hot tub gazebo</w:t>
            </w:r>
            <w:r w:rsidR="00143516">
              <w:t xml:space="preserve"> among other things.  </w:t>
            </w:r>
            <w:r>
              <w:t xml:space="preserve">To-date all building/sheds/gazebo, 2 fences and construction storage have been removed from community property, however we still have a few new and old to correct.  </w:t>
            </w:r>
            <w:r w:rsidR="00143516">
              <w:t xml:space="preserve">NOTHING can be stored on community property in </w:t>
            </w:r>
            <w:r>
              <w:t>D</w:t>
            </w:r>
            <w:r w:rsidR="00143516">
              <w:t xml:space="preserve">ivision 1 or 2. </w:t>
            </w:r>
            <w:r>
              <w:t xml:space="preserve"> Recently </w:t>
            </w:r>
            <w:r w:rsidR="00143516">
              <w:t xml:space="preserve">new encroachments </w:t>
            </w:r>
            <w:r>
              <w:t xml:space="preserve">have </w:t>
            </w:r>
            <w:r w:rsidR="00143516">
              <w:t>pop up and need to be dealt with.  Some may pose a potential hazard/injury for community members.  ALL personal items</w:t>
            </w:r>
            <w:r>
              <w:t xml:space="preserve">, yard décor and storage of any kind </w:t>
            </w:r>
            <w:r w:rsidR="00143516">
              <w:t>need to be removed from community property.</w:t>
            </w:r>
          </w:p>
          <w:p w14:paraId="0B206FCE" w14:textId="77777777" w:rsidR="00143516" w:rsidRDefault="00143516" w:rsidP="00805266"/>
          <w:p w14:paraId="55FA8E5F" w14:textId="04D63EA2" w:rsidR="0018342D" w:rsidRDefault="0018342D" w:rsidP="00805266">
            <w:r>
              <w:t xml:space="preserve">Shoreline management concerns: driftwood cut-throughs, </w:t>
            </w:r>
            <w:r w:rsidR="001B49B6">
              <w:t xml:space="preserve">shoreline buoy requirements and </w:t>
            </w:r>
            <w:r>
              <w:t>removing driftwood</w:t>
            </w:r>
            <w:r w:rsidR="001B49B6">
              <w:t xml:space="preserve"> all fall under the Island County Shoreline Master Program</w:t>
            </w:r>
            <w:r w:rsidR="003C646B">
              <w:t xml:space="preserve"> which Livingston Bay must comply with.</w:t>
            </w:r>
          </w:p>
          <w:p w14:paraId="62EBF3C5" w14:textId="1FF35B19" w:rsidR="0018342D" w:rsidRDefault="0018342D" w:rsidP="00805266"/>
        </w:tc>
        <w:tc>
          <w:tcPr>
            <w:tcW w:w="2885" w:type="dxa"/>
            <w:gridSpan w:val="2"/>
            <w:vAlign w:val="center"/>
          </w:tcPr>
          <w:p w14:paraId="2946DB82" w14:textId="2369722D" w:rsidR="00D50536" w:rsidRDefault="00154FB3" w:rsidP="00805266">
            <w:r>
              <w:t>Encroachments will continue to be followed-up on.  Anyone with personal items needs to remove those things from community property</w:t>
            </w:r>
          </w:p>
        </w:tc>
      </w:tr>
      <w:tr w:rsidR="00D50536" w14:paraId="5997CC1D" w14:textId="77777777" w:rsidTr="00D50536">
        <w:trPr>
          <w:trHeight w:val="710"/>
        </w:trPr>
        <w:tc>
          <w:tcPr>
            <w:tcW w:w="1795" w:type="dxa"/>
            <w:vAlign w:val="center"/>
          </w:tcPr>
          <w:p w14:paraId="110FFD37" w14:textId="644E1373" w:rsidR="00D50536" w:rsidRPr="00143516" w:rsidRDefault="00143516" w:rsidP="00D50536">
            <w:pPr>
              <w:jc w:val="center"/>
            </w:pPr>
            <w:r>
              <w:t>Water System</w:t>
            </w:r>
          </w:p>
        </w:tc>
        <w:tc>
          <w:tcPr>
            <w:tcW w:w="9450" w:type="dxa"/>
            <w:gridSpan w:val="2"/>
            <w:vAlign w:val="center"/>
          </w:tcPr>
          <w:p w14:paraId="47B64697" w14:textId="4B054393" w:rsidR="00D50536" w:rsidRDefault="00143516" w:rsidP="00805266">
            <w:r>
              <w:t xml:space="preserve">The </w:t>
            </w:r>
            <w:r w:rsidR="001B49B6">
              <w:t xml:space="preserve">2019 Health Department </w:t>
            </w:r>
            <w:r>
              <w:t>report showed the water is clean and free of contaminants.  Some things need to be done like anyone with</w:t>
            </w:r>
            <w:r w:rsidR="001B49B6">
              <w:t xml:space="preserve"> a</w:t>
            </w:r>
            <w:r>
              <w:t xml:space="preserve"> sprinkler system in use need</w:t>
            </w:r>
            <w:r w:rsidR="001B49B6">
              <w:t>s</w:t>
            </w:r>
            <w:r>
              <w:t xml:space="preserve"> to have check valves and cross connection controls</w:t>
            </w:r>
            <w:r w:rsidR="001B49B6">
              <w:t xml:space="preserve"> inspected to prevent the potential for cross contamination into our water system.</w:t>
            </w:r>
            <w:r w:rsidR="00A632CB">
              <w:t xml:space="preserve">  </w:t>
            </w:r>
            <w:r w:rsidR="001B49B6">
              <w:t xml:space="preserve">Washington Public Health, who inspected our water system is also recommending </w:t>
            </w:r>
            <w:r w:rsidR="003C646B">
              <w:t xml:space="preserve">for us to </w:t>
            </w:r>
            <w:r w:rsidR="001B49B6">
              <w:t xml:space="preserve">identify a </w:t>
            </w:r>
            <w:r w:rsidR="00A632CB">
              <w:t>2</w:t>
            </w:r>
            <w:r w:rsidR="00A632CB" w:rsidRPr="00A632CB">
              <w:rPr>
                <w:vertAlign w:val="superscript"/>
              </w:rPr>
              <w:t>nd</w:t>
            </w:r>
            <w:r w:rsidR="00A632CB">
              <w:t xml:space="preserve"> well location so in case of </w:t>
            </w:r>
            <w:r w:rsidR="001B49B6">
              <w:t xml:space="preserve">an </w:t>
            </w:r>
            <w:r w:rsidR="00A632CB">
              <w:t xml:space="preserve">emergency it can be drilled and used in case of </w:t>
            </w:r>
            <w:r w:rsidR="001B49B6">
              <w:t>saltwater</w:t>
            </w:r>
            <w:r w:rsidR="00A632CB">
              <w:t xml:space="preserve"> intrusion</w:t>
            </w:r>
            <w:r w:rsidR="001B49B6">
              <w:t xml:space="preserve"> or other major failure.</w:t>
            </w:r>
            <w:r w:rsidR="00A632CB">
              <w:t xml:space="preserve">  The operating permit shows the water </w:t>
            </w:r>
            <w:r w:rsidR="003C646B">
              <w:t>distribution</w:t>
            </w:r>
            <w:r w:rsidR="001B49B6">
              <w:t xml:space="preserve"> system </w:t>
            </w:r>
            <w:r w:rsidR="00A632CB">
              <w:t xml:space="preserve">is </w:t>
            </w:r>
            <w:r w:rsidR="003C646B">
              <w:t>rated</w:t>
            </w:r>
            <w:r w:rsidR="00A632CB">
              <w:t xml:space="preserve"> “green” meaning it is excellent.</w:t>
            </w:r>
          </w:p>
          <w:p w14:paraId="56B51208" w14:textId="77777777" w:rsidR="00A632CB" w:rsidRDefault="00A632CB" w:rsidP="00805266"/>
          <w:p w14:paraId="0C9E66D4" w14:textId="77777777" w:rsidR="00A632CB" w:rsidRDefault="00A632CB" w:rsidP="00805266">
            <w:r>
              <w:lastRenderedPageBreak/>
              <w:t>Green sand filters need to be replaced.  A bid for the filters and replacement of control head units is $45K.</w:t>
            </w:r>
          </w:p>
          <w:p w14:paraId="0AFF3C34" w14:textId="77777777" w:rsidR="00A632CB" w:rsidRDefault="00A632CB" w:rsidP="00805266"/>
          <w:p w14:paraId="63F11309" w14:textId="0C59EA92" w:rsidR="00A632CB" w:rsidRDefault="00A632CB" w:rsidP="00805266">
            <w:r>
              <w:t xml:space="preserve">A </w:t>
            </w:r>
            <w:r w:rsidR="001B49B6">
              <w:t xml:space="preserve">small </w:t>
            </w:r>
            <w:r>
              <w:t xml:space="preserve">leak was discovered after the new tank liner was installed.  </w:t>
            </w:r>
            <w:r w:rsidR="001B49B6">
              <w:t>The tank was</w:t>
            </w:r>
            <w:r>
              <w:t xml:space="preserve"> </w:t>
            </w:r>
            <w:r w:rsidR="001B49B6">
              <w:t xml:space="preserve">cleaned, </w:t>
            </w:r>
            <w:r>
              <w:t>repaired</w:t>
            </w:r>
            <w:r w:rsidR="001B49B6">
              <w:t xml:space="preserve"> and now </w:t>
            </w:r>
            <w:r>
              <w:t xml:space="preserve">good for another 5 years </w:t>
            </w:r>
            <w:r w:rsidR="001B49B6">
              <w:t>before it will need to be cleaned again.</w:t>
            </w:r>
          </w:p>
          <w:p w14:paraId="2FCBFFC9" w14:textId="77777777" w:rsidR="00A632CB" w:rsidRDefault="00A632CB" w:rsidP="00805266"/>
          <w:p w14:paraId="0E7C8E01" w14:textId="77777777" w:rsidR="00A632CB" w:rsidRDefault="00A632CB" w:rsidP="00805266">
            <w:r>
              <w:t>Ed Greybeck installed insulation in the pumphouse.  The well head cover and base were replaced and now has a metal roof and concrete foundation with a nice new liftable cover secured over it.</w:t>
            </w:r>
          </w:p>
          <w:p w14:paraId="6B699379" w14:textId="381EBE70" w:rsidR="00A632CB" w:rsidRDefault="00A632CB" w:rsidP="00805266"/>
        </w:tc>
        <w:tc>
          <w:tcPr>
            <w:tcW w:w="2885" w:type="dxa"/>
            <w:gridSpan w:val="2"/>
            <w:vAlign w:val="center"/>
          </w:tcPr>
          <w:p w14:paraId="1F72F646" w14:textId="77777777" w:rsidR="00D50536" w:rsidRDefault="00D50536" w:rsidP="00805266"/>
        </w:tc>
      </w:tr>
      <w:tr w:rsidR="00A632CB" w14:paraId="4CEA6710" w14:textId="77777777" w:rsidTr="00D50536">
        <w:trPr>
          <w:trHeight w:val="710"/>
        </w:trPr>
        <w:tc>
          <w:tcPr>
            <w:tcW w:w="1795" w:type="dxa"/>
            <w:vAlign w:val="center"/>
          </w:tcPr>
          <w:p w14:paraId="352650BD" w14:textId="3D23DA67" w:rsidR="00A632CB" w:rsidRDefault="00A632CB" w:rsidP="00D50536">
            <w:pPr>
              <w:jc w:val="center"/>
            </w:pPr>
            <w:r>
              <w:t xml:space="preserve">Poison Hemlock </w:t>
            </w:r>
          </w:p>
        </w:tc>
        <w:tc>
          <w:tcPr>
            <w:tcW w:w="9450" w:type="dxa"/>
            <w:gridSpan w:val="2"/>
            <w:vAlign w:val="center"/>
          </w:tcPr>
          <w:p w14:paraId="19F4214E" w14:textId="3C36D5EB" w:rsidR="00A632CB" w:rsidRDefault="00A632CB" w:rsidP="00805266">
            <w:r>
              <w:t xml:space="preserve">Poison hemlock is very poisonous.  Can kill animals, can cause skin rash and burns, not good to have around and is considered a noxious weed which Island County </w:t>
            </w:r>
            <w:r w:rsidR="001B49B6">
              <w:t xml:space="preserve">Noxious Weed Control Board requires landowners/communities  to </w:t>
            </w:r>
            <w:r>
              <w:t xml:space="preserve">get rid of as much as possible.  A plan for spraying and/or removal will be in place including a notice to the community when spraying will take place.  Spraying is not considered a broadcast spray, but more targeted right at the plant.  Community volunteers have helped spray in the past and can continue to help with it.  </w:t>
            </w:r>
          </w:p>
        </w:tc>
        <w:tc>
          <w:tcPr>
            <w:tcW w:w="2885" w:type="dxa"/>
            <w:gridSpan w:val="2"/>
            <w:vAlign w:val="center"/>
          </w:tcPr>
          <w:p w14:paraId="45AE5B1E" w14:textId="1E99B8F9" w:rsidR="00A632CB" w:rsidRDefault="00154FB3" w:rsidP="00805266">
            <w:r>
              <w:t>Plans for eradicating the poison hemlock will be shared with community</w:t>
            </w:r>
            <w:r w:rsidR="001B49B6">
              <w:t>.</w:t>
            </w:r>
          </w:p>
        </w:tc>
      </w:tr>
      <w:tr w:rsidR="00A632CB" w14:paraId="026D3ECF" w14:textId="77777777" w:rsidTr="00D50536">
        <w:trPr>
          <w:trHeight w:val="710"/>
        </w:trPr>
        <w:tc>
          <w:tcPr>
            <w:tcW w:w="1795" w:type="dxa"/>
            <w:vAlign w:val="center"/>
          </w:tcPr>
          <w:p w14:paraId="0DE878C2" w14:textId="1B4CBA45" w:rsidR="00A632CB" w:rsidRDefault="00A632CB" w:rsidP="00D50536">
            <w:pPr>
              <w:jc w:val="center"/>
            </w:pPr>
            <w:r>
              <w:t>Other Needed Repairs</w:t>
            </w:r>
          </w:p>
        </w:tc>
        <w:tc>
          <w:tcPr>
            <w:tcW w:w="9450" w:type="dxa"/>
            <w:gridSpan w:val="2"/>
            <w:vAlign w:val="center"/>
          </w:tcPr>
          <w:p w14:paraId="5EE40227" w14:textId="0EE60C0A" w:rsidR="00A632CB" w:rsidRDefault="001B49B6" w:rsidP="00805266">
            <w:r>
              <w:t xml:space="preserve">Old galvanized </w:t>
            </w:r>
            <w:r w:rsidR="00A632CB">
              <w:t>crossover</w:t>
            </w:r>
            <w:r>
              <w:t xml:space="preserve"> piping used to bring water from the natural side to the beach side of Livingston Bay Shore Drive </w:t>
            </w:r>
            <w:r w:rsidR="00A632CB">
              <w:t>are getting old</w:t>
            </w:r>
            <w:r>
              <w:t xml:space="preserve">, weak and restricted from mineral deposits </w:t>
            </w:r>
            <w:r w:rsidR="00A632CB">
              <w:t xml:space="preserve">and need </w:t>
            </w:r>
            <w:r>
              <w:t xml:space="preserve">to be </w:t>
            </w:r>
            <w:r w:rsidR="00A632CB">
              <w:t>repla</w:t>
            </w:r>
            <w:r>
              <w:t>ced</w:t>
            </w:r>
            <w:r w:rsidR="00A632CB">
              <w:t>.  The plan is to try to have 2</w:t>
            </w:r>
            <w:r>
              <w:t xml:space="preserve"> of 5</w:t>
            </w:r>
            <w:r w:rsidR="00A632CB">
              <w:t xml:space="preserve"> replaced each year until all are done</w:t>
            </w:r>
            <w:r>
              <w:t xml:space="preserve"> at a cost between $5-10,000.</w:t>
            </w:r>
          </w:p>
          <w:p w14:paraId="0D24EA7F" w14:textId="77777777" w:rsidR="00A632CB" w:rsidRDefault="00A632CB" w:rsidP="00805266"/>
          <w:p w14:paraId="77CC1E59" w14:textId="77777777" w:rsidR="00A632CB" w:rsidRDefault="00A632CB" w:rsidP="00805266">
            <w:r>
              <w:t>Culvert repairs are needed, but with Whidbey Camano Land Trust possible plan, it may be avoided…more to come.</w:t>
            </w:r>
          </w:p>
          <w:p w14:paraId="46DC4E40" w14:textId="77777777" w:rsidR="00A632CB" w:rsidRDefault="00A632CB" w:rsidP="00805266"/>
          <w:p w14:paraId="2A6D50B1" w14:textId="3162392F" w:rsidR="001B49B6" w:rsidRDefault="0018342D" w:rsidP="00805266">
            <w:r>
              <w:t>Community Sign on 532 is in process of being made and replaced.  The sign designs were put up to community vote.</w:t>
            </w:r>
          </w:p>
        </w:tc>
        <w:tc>
          <w:tcPr>
            <w:tcW w:w="2885" w:type="dxa"/>
            <w:gridSpan w:val="2"/>
            <w:vAlign w:val="center"/>
          </w:tcPr>
          <w:p w14:paraId="3EBD6234" w14:textId="77777777" w:rsidR="00A632CB" w:rsidRDefault="00A632CB" w:rsidP="00805266"/>
        </w:tc>
      </w:tr>
      <w:tr w:rsidR="0018342D" w14:paraId="5431C464" w14:textId="77777777" w:rsidTr="00D50536">
        <w:trPr>
          <w:trHeight w:val="710"/>
        </w:trPr>
        <w:tc>
          <w:tcPr>
            <w:tcW w:w="1795" w:type="dxa"/>
            <w:vAlign w:val="center"/>
          </w:tcPr>
          <w:p w14:paraId="22CAF8A7" w14:textId="620C721D" w:rsidR="0018342D" w:rsidRDefault="0018342D" w:rsidP="00D50536">
            <w:pPr>
              <w:jc w:val="center"/>
            </w:pPr>
            <w:r>
              <w:t>Questions</w:t>
            </w:r>
          </w:p>
        </w:tc>
        <w:tc>
          <w:tcPr>
            <w:tcW w:w="9450" w:type="dxa"/>
            <w:gridSpan w:val="2"/>
            <w:vAlign w:val="center"/>
          </w:tcPr>
          <w:p w14:paraId="2441885A" w14:textId="13D3F6C4" w:rsidR="0018342D" w:rsidRDefault="0018342D" w:rsidP="00805266">
            <w:r>
              <w:t>Was Mike Yonkers paid for his accounting services after leaving the community?  Yes, $50 a month for a couple</w:t>
            </w:r>
            <w:r w:rsidR="001B49B6">
              <w:t xml:space="preserve"> of</w:t>
            </w:r>
            <w:r>
              <w:t xml:space="preserve"> months.</w:t>
            </w:r>
          </w:p>
          <w:p w14:paraId="2D04C2EF" w14:textId="77777777" w:rsidR="0018342D" w:rsidRDefault="0018342D" w:rsidP="00805266"/>
          <w:p w14:paraId="79C5123D" w14:textId="77777777" w:rsidR="0018342D" w:rsidRDefault="0018342D" w:rsidP="00805266">
            <w:r>
              <w:t>How was the sign vote determined when it was a tie?  There was a coin toss.</w:t>
            </w:r>
          </w:p>
          <w:p w14:paraId="5FB1EF4A" w14:textId="1859A30D" w:rsidR="0018342D" w:rsidRDefault="0018342D" w:rsidP="00805266"/>
        </w:tc>
        <w:tc>
          <w:tcPr>
            <w:tcW w:w="2885" w:type="dxa"/>
            <w:gridSpan w:val="2"/>
            <w:vAlign w:val="center"/>
          </w:tcPr>
          <w:p w14:paraId="4835D4CE" w14:textId="77777777" w:rsidR="0018342D" w:rsidRDefault="0018342D" w:rsidP="00805266"/>
        </w:tc>
      </w:tr>
    </w:tbl>
    <w:p w14:paraId="08CE6F91" w14:textId="77777777" w:rsidR="003D2CFC" w:rsidRDefault="003D2CFC"/>
    <w:sectPr w:rsidR="003D2CFC" w:rsidSect="00187EC7">
      <w:headerReference w:type="default" r:id="rId9"/>
      <w:pgSz w:w="15840" w:h="12240" w:orient="landscape"/>
      <w:pgMar w:top="1440" w:right="1440" w:bottom="81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B55D48" w14:textId="77777777" w:rsidR="00AE215B" w:rsidRDefault="00AE215B" w:rsidP="007020AB">
      <w:pPr>
        <w:spacing w:after="0" w:line="240" w:lineRule="auto"/>
      </w:pPr>
      <w:r>
        <w:separator/>
      </w:r>
    </w:p>
  </w:endnote>
  <w:endnote w:type="continuationSeparator" w:id="0">
    <w:p w14:paraId="210D242E" w14:textId="77777777" w:rsidR="00AE215B" w:rsidRDefault="00AE215B" w:rsidP="007020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4E2403" w14:textId="77777777" w:rsidR="00AE215B" w:rsidRDefault="00AE215B" w:rsidP="007020AB">
      <w:pPr>
        <w:spacing w:after="0" w:line="240" w:lineRule="auto"/>
      </w:pPr>
      <w:r>
        <w:separator/>
      </w:r>
    </w:p>
  </w:footnote>
  <w:footnote w:type="continuationSeparator" w:id="0">
    <w:p w14:paraId="289C9535" w14:textId="77777777" w:rsidR="00AE215B" w:rsidRDefault="00AE215B" w:rsidP="007020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E0195" w14:textId="3BB30534" w:rsidR="007020AB" w:rsidRPr="007020AB" w:rsidRDefault="00154FB3" w:rsidP="007020AB">
    <w:pPr>
      <w:pStyle w:val="Header"/>
      <w:jc w:val="center"/>
      <w:rPr>
        <w:sz w:val="36"/>
      </w:rPr>
    </w:pPr>
    <w:r>
      <w:rPr>
        <w:sz w:val="36"/>
      </w:rPr>
      <w:t>LBCA Annual</w:t>
    </w:r>
    <w:r w:rsidR="007020AB" w:rsidRPr="007020AB">
      <w:rPr>
        <w:sz w:val="36"/>
      </w:rPr>
      <w:t xml:space="preserve"> Meeting Minutes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72A"/>
    <w:rsid w:val="00143516"/>
    <w:rsid w:val="00154FB3"/>
    <w:rsid w:val="0018342D"/>
    <w:rsid w:val="00187EC7"/>
    <w:rsid w:val="001B49B6"/>
    <w:rsid w:val="002C700D"/>
    <w:rsid w:val="00320840"/>
    <w:rsid w:val="00350B5D"/>
    <w:rsid w:val="003B375F"/>
    <w:rsid w:val="003C646B"/>
    <w:rsid w:val="003D2CFC"/>
    <w:rsid w:val="00530725"/>
    <w:rsid w:val="007020AB"/>
    <w:rsid w:val="00722579"/>
    <w:rsid w:val="00805266"/>
    <w:rsid w:val="008839CD"/>
    <w:rsid w:val="00A632CB"/>
    <w:rsid w:val="00AE215B"/>
    <w:rsid w:val="00CC5137"/>
    <w:rsid w:val="00D01962"/>
    <w:rsid w:val="00D50536"/>
    <w:rsid w:val="00D8272A"/>
    <w:rsid w:val="7AA3B5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05449"/>
  <w15:chartTrackingRefBased/>
  <w15:docId w15:val="{EDA76E4D-CDDC-4BC8-9707-BF070BD2E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87E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020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20AB"/>
  </w:style>
  <w:style w:type="paragraph" w:styleId="Footer">
    <w:name w:val="footer"/>
    <w:basedOn w:val="Normal"/>
    <w:link w:val="FooterChar"/>
    <w:uiPriority w:val="99"/>
    <w:unhideWhenUsed/>
    <w:rsid w:val="007020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20AB"/>
  </w:style>
  <w:style w:type="paragraph" w:styleId="ListParagraph">
    <w:name w:val="List Paragraph"/>
    <w:basedOn w:val="Normal"/>
    <w:uiPriority w:val="34"/>
    <w:qFormat/>
    <w:rsid w:val="008052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B7E23FA2F60A245B6CA01C9029CC7CC" ma:contentTypeVersion="7" ma:contentTypeDescription="Create a new document." ma:contentTypeScope="" ma:versionID="86371953e46929bc4995db385c530992">
  <xsd:schema xmlns:xsd="http://www.w3.org/2001/XMLSchema" xmlns:xs="http://www.w3.org/2001/XMLSchema" xmlns:p="http://schemas.microsoft.com/office/2006/metadata/properties" xmlns:ns2="28565d89-c733-4447-abd3-0b2ada90506b" xmlns:ns3="fe3fe5ac-5363-40ee-9ba5-8e47930b1de4" targetNamespace="http://schemas.microsoft.com/office/2006/metadata/properties" ma:root="true" ma:fieldsID="32a8416fd2292a2194f9c87312ded1bb" ns2:_="" ns3:_="">
    <xsd:import namespace="28565d89-c733-4447-abd3-0b2ada90506b"/>
    <xsd:import namespace="fe3fe5ac-5363-40ee-9ba5-8e47930b1de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565d89-c733-4447-abd3-0b2ada9050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3fe5ac-5363-40ee-9ba5-8e47930b1de4"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0573B8-9D3C-4B0A-B955-898500631F9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DD73FDC-8BCB-47BE-AE4E-E0B3845015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565d89-c733-4447-abd3-0b2ada90506b"/>
    <ds:schemaRef ds:uri="fe3fe5ac-5363-40ee-9ba5-8e47930b1d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80A79F-1A5C-4CAA-85C9-C0C92997E4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1030</Words>
  <Characters>5876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Skagit Valley College</Company>
  <LinksUpToDate>false</LinksUpToDate>
  <CharactersWithSpaces>6893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Greybeck</dc:creator>
  <cp:keywords/>
  <dc:description/>
  <cp:lastModifiedBy>Shelly Greybeck</cp:lastModifiedBy>
  <cp:revision>2</cp:revision>
  <cp:lastPrinted>2020-10-19T15:26:00Z</cp:lastPrinted>
  <dcterms:created xsi:type="dcterms:W3CDTF">2021-01-24T22:35:00Z</dcterms:created>
  <dcterms:modified xsi:type="dcterms:W3CDTF">2021-01-24T22:35:00Z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0x010100AB7E23FA2F60A245B6CA01C9029CC7CC</vt:lpwstr>
  </property>
</Properties>
</file>