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288" w:rightFromText="288" w:topFromText="259" w:bottomFromText="259" w:vertAnchor="page" w:horzAnchor="margin" w:tblpXSpec="center" w:tblpY="1628"/>
        <w:tblW w:w="4752" w:type="pct"/>
        <w:tblLook w:val="04A0" w:firstRow="1" w:lastRow="0" w:firstColumn="1" w:lastColumn="0" w:noHBand="0" w:noVBand="1"/>
      </w:tblPr>
      <w:tblGrid>
        <w:gridCol w:w="2155"/>
        <w:gridCol w:w="11521"/>
      </w:tblGrid>
      <w:tr w:rsidR="000B7F55" w:rsidRPr="00CB380A" w14:paraId="4C970188" w14:textId="77777777" w:rsidTr="00307ACE">
        <w:trPr>
          <w:trHeight w:val="144"/>
          <w:tblHeader/>
        </w:trPr>
        <w:tc>
          <w:tcPr>
            <w:tcW w:w="788" w:type="pct"/>
            <w:shd w:val="clear" w:color="auto" w:fill="D9D9D9" w:themeFill="background1" w:themeFillShade="D9"/>
          </w:tcPr>
          <w:p w14:paraId="383CD3F4" w14:textId="77777777" w:rsidR="000B7F55" w:rsidRPr="00CB380A" w:rsidRDefault="000B7F55" w:rsidP="008B34B0">
            <w:pPr>
              <w:jc w:val="center"/>
              <w:rPr>
                <w:rFonts w:ascii="Arial Narrow" w:hAnsi="Arial Narrow"/>
                <w:b/>
              </w:rPr>
            </w:pPr>
            <w:r w:rsidRPr="00CB380A">
              <w:rPr>
                <w:rFonts w:ascii="Arial Narrow" w:hAnsi="Arial Narrow"/>
                <w:b/>
              </w:rPr>
              <w:t>Topic</w:t>
            </w:r>
          </w:p>
        </w:tc>
        <w:tc>
          <w:tcPr>
            <w:tcW w:w="4212" w:type="pct"/>
            <w:shd w:val="clear" w:color="auto" w:fill="D9D9D9" w:themeFill="background1" w:themeFillShade="D9"/>
          </w:tcPr>
          <w:p w14:paraId="109C05CB" w14:textId="77777777" w:rsidR="000B7F55" w:rsidRPr="00CB380A" w:rsidRDefault="000B7F55" w:rsidP="008B34B0">
            <w:pPr>
              <w:jc w:val="center"/>
              <w:rPr>
                <w:rFonts w:ascii="Arial Narrow" w:hAnsi="Arial Narrow"/>
                <w:b/>
              </w:rPr>
            </w:pPr>
            <w:r w:rsidRPr="00CB380A">
              <w:rPr>
                <w:rFonts w:ascii="Arial Narrow" w:hAnsi="Arial Narrow"/>
                <w:b/>
              </w:rPr>
              <w:t>Discussion</w:t>
            </w:r>
          </w:p>
        </w:tc>
      </w:tr>
      <w:tr w:rsidR="000B7F55" w:rsidRPr="00200B63" w14:paraId="3BFBFA54" w14:textId="77777777" w:rsidTr="00307ACE">
        <w:trPr>
          <w:trHeight w:val="144"/>
          <w:tblHeader/>
        </w:trPr>
        <w:tc>
          <w:tcPr>
            <w:tcW w:w="788" w:type="pct"/>
            <w:shd w:val="clear" w:color="auto" w:fill="FFFFFF" w:themeFill="background1"/>
          </w:tcPr>
          <w:p w14:paraId="58228E81" w14:textId="47D7A955" w:rsidR="000B7F55" w:rsidRPr="00EB73C9" w:rsidRDefault="00863E5E" w:rsidP="008B34B0">
            <w:pPr>
              <w:spacing w:before="0" w:after="0"/>
              <w:jc w:val="center"/>
              <w:rPr>
                <w:rFonts w:ascii="Arial Narrow" w:hAnsi="Arial Narrow"/>
                <w:b/>
              </w:rPr>
            </w:pPr>
            <w:r w:rsidRPr="00EB73C9">
              <w:rPr>
                <w:rFonts w:ascii="Arial Narrow" w:hAnsi="Arial Narrow"/>
                <w:b/>
              </w:rPr>
              <w:t>FEMA Letter</w:t>
            </w:r>
          </w:p>
        </w:tc>
        <w:tc>
          <w:tcPr>
            <w:tcW w:w="4212" w:type="pct"/>
            <w:shd w:val="clear" w:color="auto" w:fill="FFFFFF" w:themeFill="background1"/>
          </w:tcPr>
          <w:p w14:paraId="3B6CEF88" w14:textId="1BE12C1F" w:rsidR="002601BB" w:rsidRPr="00EB73C9" w:rsidRDefault="00863E5E" w:rsidP="002601BB">
            <w:pPr>
              <w:pStyle w:val="ListParagraph"/>
              <w:numPr>
                <w:ilvl w:val="0"/>
                <w:numId w:val="37"/>
              </w:numPr>
              <w:spacing w:before="0" w:after="0"/>
              <w:rPr>
                <w:rFonts w:ascii="Arial Narrow" w:hAnsi="Arial Narrow"/>
              </w:rPr>
            </w:pPr>
            <w:r w:rsidRPr="00EB73C9">
              <w:rPr>
                <w:rFonts w:ascii="Arial Narrow" w:hAnsi="Arial Narrow"/>
              </w:rPr>
              <w:t xml:space="preserve">Some LBCA community members received letters from FEMA regarding flood insurance.  Francis called </w:t>
            </w:r>
            <w:r w:rsidR="00EB73C9">
              <w:rPr>
                <w:rFonts w:ascii="Arial Narrow" w:hAnsi="Arial Narrow"/>
              </w:rPr>
              <w:t>Planning Director Hiller West</w:t>
            </w:r>
            <w:r w:rsidRPr="00EB73C9">
              <w:rPr>
                <w:rFonts w:ascii="Arial Narrow" w:hAnsi="Arial Narrow"/>
              </w:rPr>
              <w:t xml:space="preserve"> and emailed </w:t>
            </w:r>
            <w:r w:rsidR="00EB73C9">
              <w:rPr>
                <w:rFonts w:ascii="Arial Narrow" w:hAnsi="Arial Narrow"/>
              </w:rPr>
              <w:t xml:space="preserve">County Commissioner Janet </w:t>
            </w:r>
            <w:proofErr w:type="spellStart"/>
            <w:proofErr w:type="gramStart"/>
            <w:r w:rsidR="00EB73C9">
              <w:rPr>
                <w:rFonts w:ascii="Arial Narrow" w:hAnsi="Arial Narrow"/>
              </w:rPr>
              <w:t>St.Clair</w:t>
            </w:r>
            <w:proofErr w:type="spellEnd"/>
            <w:proofErr w:type="gramEnd"/>
            <w:r w:rsidRPr="00EB73C9">
              <w:rPr>
                <w:rFonts w:ascii="Arial Narrow" w:hAnsi="Arial Narrow"/>
              </w:rPr>
              <w:t xml:space="preserve"> regarding the letter.  </w:t>
            </w:r>
            <w:r w:rsidR="000D1C78" w:rsidRPr="00EB73C9">
              <w:rPr>
                <w:rFonts w:ascii="Arial Narrow" w:hAnsi="Arial Narrow"/>
              </w:rPr>
              <w:t>Franc</w:t>
            </w:r>
            <w:r w:rsidR="00EB73C9">
              <w:rPr>
                <w:rFonts w:ascii="Arial Narrow" w:hAnsi="Arial Narrow"/>
              </w:rPr>
              <w:t>e</w:t>
            </w:r>
            <w:r w:rsidR="000D1C78" w:rsidRPr="00EB73C9">
              <w:rPr>
                <w:rFonts w:ascii="Arial Narrow" w:hAnsi="Arial Narrow"/>
              </w:rPr>
              <w:t xml:space="preserve">s received information that the letter concerns all of Island County and is being taken care of through county </w:t>
            </w:r>
            <w:r w:rsidR="000D2592" w:rsidRPr="00EB73C9">
              <w:rPr>
                <w:rFonts w:ascii="Arial Narrow" w:hAnsi="Arial Narrow"/>
              </w:rPr>
              <w:t>officials</w:t>
            </w:r>
            <w:r w:rsidR="00D34A47" w:rsidRPr="00EB73C9">
              <w:rPr>
                <w:rFonts w:ascii="Arial Narrow" w:hAnsi="Arial Narrow"/>
              </w:rPr>
              <w:t>.</w:t>
            </w:r>
            <w:r w:rsidR="000D1C78" w:rsidRPr="00EB73C9">
              <w:rPr>
                <w:rFonts w:ascii="Arial Narrow" w:hAnsi="Arial Narrow"/>
              </w:rPr>
              <w:t xml:space="preserve"> </w:t>
            </w:r>
            <w:r w:rsidR="00D34A47" w:rsidRPr="00EB73C9">
              <w:rPr>
                <w:rFonts w:ascii="Arial Narrow" w:hAnsi="Arial Narrow"/>
              </w:rPr>
              <w:t xml:space="preserve"> </w:t>
            </w:r>
            <w:r w:rsidR="000D1C78" w:rsidRPr="00EB73C9">
              <w:rPr>
                <w:rFonts w:ascii="Arial Narrow" w:hAnsi="Arial Narrow"/>
              </w:rPr>
              <w:t xml:space="preserve">Livingston Bay is not in violation of any FEMA requirements and </w:t>
            </w:r>
            <w:r w:rsidR="00D34A47" w:rsidRPr="00EB73C9">
              <w:rPr>
                <w:rFonts w:ascii="Arial Narrow" w:hAnsi="Arial Narrow"/>
              </w:rPr>
              <w:t xml:space="preserve">the letter </w:t>
            </w:r>
            <w:r w:rsidR="000D1C78" w:rsidRPr="00EB73C9">
              <w:rPr>
                <w:rFonts w:ascii="Arial Narrow" w:hAnsi="Arial Narrow"/>
              </w:rPr>
              <w:t xml:space="preserve">does not </w:t>
            </w:r>
            <w:r w:rsidR="00D34A47" w:rsidRPr="00EB73C9">
              <w:rPr>
                <w:rFonts w:ascii="Arial Narrow" w:hAnsi="Arial Narrow"/>
              </w:rPr>
              <w:t>specifically</w:t>
            </w:r>
            <w:r w:rsidR="00D849D9" w:rsidRPr="00EB73C9">
              <w:rPr>
                <w:rFonts w:ascii="Arial Narrow" w:hAnsi="Arial Narrow"/>
              </w:rPr>
              <w:t xml:space="preserve"> apply</w:t>
            </w:r>
            <w:r w:rsidR="00D34A47" w:rsidRPr="00EB73C9">
              <w:rPr>
                <w:rFonts w:ascii="Arial Narrow" w:hAnsi="Arial Narrow"/>
              </w:rPr>
              <w:t xml:space="preserve"> </w:t>
            </w:r>
            <w:r w:rsidR="000D1C78" w:rsidRPr="00EB73C9">
              <w:rPr>
                <w:rFonts w:ascii="Arial Narrow" w:hAnsi="Arial Narrow"/>
              </w:rPr>
              <w:t>to t</w:t>
            </w:r>
            <w:r w:rsidR="00BD60C8" w:rsidRPr="00EB73C9">
              <w:rPr>
                <w:rFonts w:ascii="Arial Narrow" w:hAnsi="Arial Narrow"/>
              </w:rPr>
              <w:t xml:space="preserve">his </w:t>
            </w:r>
            <w:r w:rsidR="00D849D9" w:rsidRPr="00EB73C9">
              <w:rPr>
                <w:rFonts w:ascii="Arial Narrow" w:hAnsi="Arial Narrow"/>
              </w:rPr>
              <w:t>Community.</w:t>
            </w:r>
          </w:p>
          <w:p w14:paraId="44B27B1A" w14:textId="77777777" w:rsidR="00863E5E" w:rsidRPr="00EB73C9" w:rsidRDefault="00863E5E" w:rsidP="00A62714">
            <w:pPr>
              <w:pStyle w:val="ListParagraph"/>
              <w:numPr>
                <w:ilvl w:val="0"/>
                <w:numId w:val="37"/>
              </w:numPr>
              <w:spacing w:before="0" w:after="0"/>
              <w:rPr>
                <w:rFonts w:ascii="Arial Narrow" w:hAnsi="Arial Narrow"/>
              </w:rPr>
            </w:pPr>
            <w:r w:rsidRPr="00EB73C9">
              <w:rPr>
                <w:rFonts w:ascii="Arial Narrow" w:hAnsi="Arial Narrow"/>
              </w:rPr>
              <w:t xml:space="preserve">Residents are to disregard the letter.  </w:t>
            </w:r>
          </w:p>
          <w:p w14:paraId="5A4C4B92" w14:textId="561A2962" w:rsidR="00F05141" w:rsidRPr="00EB73C9" w:rsidRDefault="00F05141" w:rsidP="00F05141">
            <w:pPr>
              <w:pStyle w:val="ListParagraph"/>
              <w:spacing w:before="0" w:after="0"/>
              <w:rPr>
                <w:rFonts w:ascii="Arial Narrow" w:hAnsi="Arial Narrow"/>
              </w:rPr>
            </w:pPr>
          </w:p>
        </w:tc>
      </w:tr>
      <w:tr w:rsidR="000B7F55" w:rsidRPr="00200B63" w14:paraId="66F9E29A" w14:textId="77777777" w:rsidTr="00307ACE">
        <w:trPr>
          <w:trHeight w:val="144"/>
          <w:tblHeader/>
        </w:trPr>
        <w:tc>
          <w:tcPr>
            <w:tcW w:w="788" w:type="pct"/>
            <w:shd w:val="clear" w:color="auto" w:fill="FFFFFF" w:themeFill="background1"/>
          </w:tcPr>
          <w:p w14:paraId="4CBF3DA2" w14:textId="2F4BFAA2" w:rsidR="000B7F55" w:rsidRDefault="00863E5E" w:rsidP="008B34B0">
            <w:pPr>
              <w:spacing w:before="0" w:after="0"/>
              <w:jc w:val="center"/>
              <w:rPr>
                <w:rFonts w:ascii="Arial Narrow" w:hAnsi="Arial Narrow"/>
                <w:b/>
              </w:rPr>
            </w:pPr>
            <w:r>
              <w:rPr>
                <w:rFonts w:ascii="Arial Narrow" w:hAnsi="Arial Narrow"/>
                <w:b/>
              </w:rPr>
              <w:t>Water System Inspection</w:t>
            </w:r>
          </w:p>
        </w:tc>
        <w:tc>
          <w:tcPr>
            <w:tcW w:w="4212" w:type="pct"/>
            <w:shd w:val="clear" w:color="auto" w:fill="FFFFFF" w:themeFill="background1"/>
          </w:tcPr>
          <w:p w14:paraId="2BE577E0" w14:textId="4E4AE888" w:rsidR="000B7F55" w:rsidRDefault="00863E5E" w:rsidP="00863E5E">
            <w:pPr>
              <w:pStyle w:val="ListParagraph"/>
              <w:numPr>
                <w:ilvl w:val="0"/>
                <w:numId w:val="43"/>
              </w:numPr>
              <w:spacing w:before="0" w:after="0"/>
              <w:rPr>
                <w:rFonts w:ascii="Arial Narrow" w:hAnsi="Arial Narrow"/>
              </w:rPr>
            </w:pPr>
            <w:r>
              <w:rPr>
                <w:rFonts w:ascii="Arial Narrow" w:hAnsi="Arial Narrow"/>
              </w:rPr>
              <w:t>Please see inspection report from Washington State Department of Health (DOH) on the LBCA website; some of the information in the report is incorrect and will be addressed through LBCA Board members.</w:t>
            </w:r>
            <w:r w:rsidR="006B4A54">
              <w:rPr>
                <w:rFonts w:ascii="Arial Narrow" w:hAnsi="Arial Narrow"/>
              </w:rPr>
              <w:t xml:space="preserve">  The fee for the inspection is $408.</w:t>
            </w:r>
          </w:p>
          <w:p w14:paraId="5C6C1666" w14:textId="644E801A" w:rsidR="00863E5E" w:rsidRDefault="00863E5E" w:rsidP="00863E5E">
            <w:pPr>
              <w:pStyle w:val="ListParagraph"/>
              <w:numPr>
                <w:ilvl w:val="0"/>
                <w:numId w:val="43"/>
              </w:numPr>
              <w:spacing w:before="0" w:after="0"/>
              <w:rPr>
                <w:rFonts w:ascii="Arial Narrow" w:hAnsi="Arial Narrow"/>
              </w:rPr>
            </w:pPr>
            <w:r>
              <w:rPr>
                <w:rFonts w:ascii="Arial Narrow" w:hAnsi="Arial Narrow"/>
              </w:rPr>
              <w:t xml:space="preserve">Summary of the report: </w:t>
            </w:r>
          </w:p>
          <w:p w14:paraId="18E8AE06" w14:textId="04F37047" w:rsidR="00863E5E" w:rsidRPr="00EB73C9" w:rsidRDefault="006A3EE6" w:rsidP="00863E5E">
            <w:pPr>
              <w:pStyle w:val="ListParagraph"/>
              <w:numPr>
                <w:ilvl w:val="1"/>
                <w:numId w:val="43"/>
              </w:numPr>
              <w:spacing w:before="0" w:after="0"/>
              <w:rPr>
                <w:rFonts w:ascii="Arial Narrow" w:hAnsi="Arial Narrow"/>
              </w:rPr>
            </w:pPr>
            <w:r>
              <w:rPr>
                <w:rFonts w:ascii="Arial Narrow" w:hAnsi="Arial Narrow"/>
              </w:rPr>
              <w:t xml:space="preserve">Inspector said 3 of the 5 filters are currently in use due to repairs needed on the other 2, The plan for LBCA </w:t>
            </w:r>
            <w:r w:rsidR="00794031">
              <w:rPr>
                <w:rFonts w:ascii="Arial Narrow" w:hAnsi="Arial Narrow"/>
              </w:rPr>
              <w:t xml:space="preserve">and King Water </w:t>
            </w:r>
            <w:r>
              <w:rPr>
                <w:rFonts w:ascii="Arial Narrow" w:hAnsi="Arial Narrow"/>
              </w:rPr>
              <w:t>is to use parts from filter #5 to repair filter #4 to have 4 working filters</w:t>
            </w:r>
            <w:r w:rsidRPr="00EB73C9">
              <w:rPr>
                <w:rFonts w:ascii="Arial Narrow" w:hAnsi="Arial Narrow"/>
              </w:rPr>
              <w:t>;</w:t>
            </w:r>
            <w:r w:rsidR="00794031" w:rsidRPr="00EB73C9">
              <w:rPr>
                <w:rFonts w:ascii="Arial Narrow" w:hAnsi="Arial Narrow"/>
              </w:rPr>
              <w:t xml:space="preserve"> </w:t>
            </w:r>
            <w:r w:rsidR="00F7219A" w:rsidRPr="00EB73C9">
              <w:rPr>
                <w:rFonts w:ascii="Arial Narrow" w:hAnsi="Arial Narrow"/>
              </w:rPr>
              <w:t xml:space="preserve">(Water </w:t>
            </w:r>
            <w:r w:rsidR="001C446F" w:rsidRPr="00EB73C9">
              <w:rPr>
                <w:rFonts w:ascii="Arial Narrow" w:hAnsi="Arial Narrow"/>
              </w:rPr>
              <w:t xml:space="preserve">system </w:t>
            </w:r>
            <w:r w:rsidR="00D34A47" w:rsidRPr="00EB73C9">
              <w:rPr>
                <w:rFonts w:ascii="Arial Narrow" w:hAnsi="Arial Narrow"/>
              </w:rPr>
              <w:t xml:space="preserve">survey and </w:t>
            </w:r>
            <w:r w:rsidR="00F7219A" w:rsidRPr="00EB73C9">
              <w:rPr>
                <w:rFonts w:ascii="Arial Narrow" w:hAnsi="Arial Narrow"/>
              </w:rPr>
              <w:t xml:space="preserve">assessment by Paul </w:t>
            </w:r>
            <w:r w:rsidR="00006A1A" w:rsidRPr="00EB73C9">
              <w:rPr>
                <w:rFonts w:ascii="Arial Narrow" w:hAnsi="Arial Narrow"/>
              </w:rPr>
              <w:t>Garrison</w:t>
            </w:r>
            <w:r w:rsidR="00F7219A" w:rsidRPr="00EB73C9">
              <w:rPr>
                <w:rFonts w:ascii="Arial Narrow" w:hAnsi="Arial Narrow"/>
              </w:rPr>
              <w:t xml:space="preserve"> recommended three)</w:t>
            </w:r>
            <w:r w:rsidRPr="00EB73C9">
              <w:rPr>
                <w:rFonts w:ascii="Arial Narrow" w:hAnsi="Arial Narrow"/>
              </w:rPr>
              <w:t xml:space="preserve"> the well/water system is 50 years old.</w:t>
            </w:r>
          </w:p>
          <w:p w14:paraId="30A541E8" w14:textId="77777777" w:rsidR="006A3EE6" w:rsidRDefault="006A3EE6" w:rsidP="00863E5E">
            <w:pPr>
              <w:pStyle w:val="ListParagraph"/>
              <w:numPr>
                <w:ilvl w:val="1"/>
                <w:numId w:val="43"/>
              </w:numPr>
              <w:spacing w:before="0" w:after="0"/>
              <w:rPr>
                <w:rFonts w:ascii="Arial Narrow" w:hAnsi="Arial Narrow"/>
              </w:rPr>
            </w:pPr>
            <w:r w:rsidRPr="00EB73C9">
              <w:rPr>
                <w:rFonts w:ascii="Arial Narrow" w:hAnsi="Arial Narrow"/>
              </w:rPr>
              <w:t>DOH recommends drilling a 2</w:t>
            </w:r>
            <w:r w:rsidRPr="00EB73C9">
              <w:rPr>
                <w:rFonts w:ascii="Arial Narrow" w:hAnsi="Arial Narrow"/>
                <w:vertAlign w:val="superscript"/>
              </w:rPr>
              <w:t>nd</w:t>
            </w:r>
            <w:r w:rsidRPr="00EB73C9">
              <w:rPr>
                <w:rFonts w:ascii="Arial Narrow" w:hAnsi="Arial Narrow"/>
              </w:rPr>
              <w:t xml:space="preserve"> well.  We are lucky in that</w:t>
            </w:r>
            <w:r>
              <w:rPr>
                <w:rFonts w:ascii="Arial Narrow" w:hAnsi="Arial Narrow"/>
              </w:rPr>
              <w:t xml:space="preserve"> saltwater intrusion has not occurred in our community water system/well.  The first step would be to identify where a 2</w:t>
            </w:r>
            <w:r w:rsidRPr="006A3EE6">
              <w:rPr>
                <w:rFonts w:ascii="Arial Narrow" w:hAnsi="Arial Narrow"/>
                <w:vertAlign w:val="superscript"/>
              </w:rPr>
              <w:t>nd</w:t>
            </w:r>
            <w:r>
              <w:rPr>
                <w:rFonts w:ascii="Arial Narrow" w:hAnsi="Arial Narrow"/>
              </w:rPr>
              <w:t xml:space="preserve"> well could be located, then eventually drill the well when funds are available.  Further exploration is needed, and a plan needs to be determined on how to prepare community members and to complete a feasibility study.</w:t>
            </w:r>
          </w:p>
          <w:p w14:paraId="5A8D06E4" w14:textId="77777777" w:rsidR="006A3EE6" w:rsidRDefault="006A3EE6" w:rsidP="00863E5E">
            <w:pPr>
              <w:pStyle w:val="ListParagraph"/>
              <w:numPr>
                <w:ilvl w:val="1"/>
                <w:numId w:val="43"/>
              </w:numPr>
              <w:spacing w:before="0" w:after="0"/>
              <w:rPr>
                <w:rFonts w:ascii="Arial Narrow" w:hAnsi="Arial Narrow"/>
              </w:rPr>
            </w:pPr>
            <w:r>
              <w:rPr>
                <w:rFonts w:ascii="Arial Narrow" w:hAnsi="Arial Narrow"/>
              </w:rPr>
              <w:t>A Standard Operating Procedure needs to be developed with King Water.</w:t>
            </w:r>
          </w:p>
          <w:p w14:paraId="4955AE11" w14:textId="77777777" w:rsidR="006A3EE6" w:rsidRDefault="006A3EE6" w:rsidP="00863E5E">
            <w:pPr>
              <w:pStyle w:val="ListParagraph"/>
              <w:numPr>
                <w:ilvl w:val="1"/>
                <w:numId w:val="43"/>
              </w:numPr>
              <w:spacing w:before="0" w:after="0"/>
              <w:rPr>
                <w:rFonts w:ascii="Arial Narrow" w:hAnsi="Arial Narrow"/>
              </w:rPr>
            </w:pPr>
            <w:r>
              <w:rPr>
                <w:rFonts w:ascii="Arial Narrow" w:hAnsi="Arial Narrow"/>
              </w:rPr>
              <w:t>The tank is good for 5 years with the recent cleaning and resurfacing that was done.</w:t>
            </w:r>
          </w:p>
          <w:p w14:paraId="3B6C9379" w14:textId="11906779" w:rsidR="006A3EE6" w:rsidRDefault="006A3EE6" w:rsidP="00863E5E">
            <w:pPr>
              <w:pStyle w:val="ListParagraph"/>
              <w:numPr>
                <w:ilvl w:val="1"/>
                <w:numId w:val="43"/>
              </w:numPr>
              <w:spacing w:before="0" w:after="0"/>
              <w:rPr>
                <w:rFonts w:ascii="Arial Narrow" w:hAnsi="Arial Narrow"/>
              </w:rPr>
            </w:pPr>
            <w:r>
              <w:rPr>
                <w:rFonts w:ascii="Arial Narrow" w:hAnsi="Arial Narrow"/>
              </w:rPr>
              <w:t>A contingency plan needs to be in place in case our water system is down due to natural disaster, etc.</w:t>
            </w:r>
          </w:p>
          <w:p w14:paraId="6BDE4108" w14:textId="7BA9058F" w:rsidR="00C675C6" w:rsidRPr="00EB73C9" w:rsidRDefault="00C675C6" w:rsidP="00C675C6">
            <w:pPr>
              <w:pStyle w:val="ListParagraph"/>
              <w:numPr>
                <w:ilvl w:val="0"/>
                <w:numId w:val="43"/>
              </w:numPr>
              <w:spacing w:before="0" w:after="0"/>
              <w:rPr>
                <w:rFonts w:ascii="Arial Narrow" w:hAnsi="Arial Narrow"/>
              </w:rPr>
            </w:pPr>
            <w:r w:rsidRPr="00EB73C9">
              <w:rPr>
                <w:rFonts w:ascii="Arial Narrow" w:hAnsi="Arial Narrow"/>
              </w:rPr>
              <w:t>There was discussion about cross-connection control program (CCCP) mentioned in the report.  LBCA</w:t>
            </w:r>
            <w:r w:rsidR="00D403D8" w:rsidRPr="00EB73C9">
              <w:rPr>
                <w:rFonts w:ascii="Arial Narrow" w:hAnsi="Arial Narrow"/>
              </w:rPr>
              <w:t xml:space="preserve"> and King Water will develop CCCP inspection program to meet this requirement, </w:t>
            </w:r>
            <w:r w:rsidRPr="00EB73C9">
              <w:rPr>
                <w:rFonts w:ascii="Arial Narrow" w:hAnsi="Arial Narrow"/>
              </w:rPr>
              <w:t>volunteers</w:t>
            </w:r>
            <w:r w:rsidR="00465D6C" w:rsidRPr="00EB73C9">
              <w:rPr>
                <w:rFonts w:ascii="Arial Narrow" w:hAnsi="Arial Narrow"/>
              </w:rPr>
              <w:t>/committee</w:t>
            </w:r>
            <w:r w:rsidRPr="00EB73C9">
              <w:rPr>
                <w:rFonts w:ascii="Arial Narrow" w:hAnsi="Arial Narrow"/>
              </w:rPr>
              <w:t xml:space="preserve"> </w:t>
            </w:r>
            <w:r w:rsidR="00465D6C" w:rsidRPr="00EB73C9">
              <w:rPr>
                <w:rFonts w:ascii="Arial Narrow" w:hAnsi="Arial Narrow"/>
              </w:rPr>
              <w:t>will be</w:t>
            </w:r>
            <w:r w:rsidRPr="00EB73C9">
              <w:rPr>
                <w:rFonts w:ascii="Arial Narrow" w:hAnsi="Arial Narrow"/>
              </w:rPr>
              <w:t xml:space="preserve"> needed to review recommendations </w:t>
            </w:r>
            <w:r w:rsidR="00465D6C" w:rsidRPr="00EB73C9">
              <w:rPr>
                <w:rFonts w:ascii="Arial Narrow" w:hAnsi="Arial Narrow"/>
              </w:rPr>
              <w:t xml:space="preserve">provided in this </w:t>
            </w:r>
            <w:r w:rsidR="00006A1A" w:rsidRPr="00EB73C9">
              <w:rPr>
                <w:rFonts w:ascii="Arial Narrow" w:hAnsi="Arial Narrow"/>
              </w:rPr>
              <w:t>report.</w:t>
            </w:r>
            <w:r w:rsidRPr="00EB73C9">
              <w:rPr>
                <w:rFonts w:ascii="Arial Narrow" w:hAnsi="Arial Narrow"/>
              </w:rPr>
              <w:t xml:space="preserve">  The current inspection is good for 5 years.</w:t>
            </w:r>
          </w:p>
          <w:p w14:paraId="718DC635" w14:textId="74A621F0" w:rsidR="006A3EE6" w:rsidRPr="00863E5E" w:rsidRDefault="006A3EE6" w:rsidP="00F05141">
            <w:pPr>
              <w:pStyle w:val="ListParagraph"/>
              <w:spacing w:before="0" w:after="0"/>
              <w:rPr>
                <w:rFonts w:ascii="Arial Narrow" w:hAnsi="Arial Narrow"/>
              </w:rPr>
            </w:pPr>
          </w:p>
        </w:tc>
      </w:tr>
      <w:tr w:rsidR="000B7F55" w:rsidRPr="00200B63" w14:paraId="760B75EA" w14:textId="77777777" w:rsidTr="00307ACE">
        <w:trPr>
          <w:trHeight w:val="144"/>
          <w:tblHeader/>
        </w:trPr>
        <w:tc>
          <w:tcPr>
            <w:tcW w:w="788" w:type="pct"/>
            <w:shd w:val="clear" w:color="auto" w:fill="FFFFFF" w:themeFill="background1"/>
          </w:tcPr>
          <w:p w14:paraId="4F8E5043" w14:textId="77777777" w:rsidR="000B7F55" w:rsidRDefault="00F05141" w:rsidP="008B34B0">
            <w:pPr>
              <w:spacing w:before="0" w:after="0"/>
              <w:jc w:val="center"/>
              <w:rPr>
                <w:rFonts w:ascii="Arial Narrow" w:hAnsi="Arial Narrow"/>
                <w:b/>
              </w:rPr>
            </w:pPr>
            <w:r>
              <w:rPr>
                <w:rFonts w:ascii="Arial Narrow" w:hAnsi="Arial Narrow"/>
                <w:b/>
              </w:rPr>
              <w:t>Water System</w:t>
            </w:r>
          </w:p>
          <w:p w14:paraId="0E5FED87" w14:textId="77777777" w:rsidR="006B4A54" w:rsidRDefault="006B4A54" w:rsidP="008B34B0">
            <w:pPr>
              <w:spacing w:before="0" w:after="0"/>
              <w:jc w:val="center"/>
              <w:rPr>
                <w:rFonts w:ascii="Arial Narrow" w:hAnsi="Arial Narrow"/>
                <w:b/>
              </w:rPr>
            </w:pPr>
          </w:p>
          <w:p w14:paraId="470E927D" w14:textId="77777777" w:rsidR="006B4A54" w:rsidRDefault="006B4A54" w:rsidP="008B34B0">
            <w:pPr>
              <w:spacing w:before="0" w:after="0"/>
              <w:jc w:val="center"/>
              <w:rPr>
                <w:rFonts w:ascii="Arial Narrow" w:hAnsi="Arial Narrow"/>
                <w:b/>
              </w:rPr>
            </w:pPr>
          </w:p>
          <w:p w14:paraId="1B7717D2" w14:textId="20A18C2D" w:rsidR="006B4A54" w:rsidRDefault="006B4A54" w:rsidP="008B34B0">
            <w:pPr>
              <w:spacing w:before="0" w:after="0"/>
              <w:jc w:val="center"/>
              <w:rPr>
                <w:rFonts w:ascii="Arial Narrow" w:hAnsi="Arial Narrow"/>
                <w:b/>
              </w:rPr>
            </w:pPr>
            <w:r>
              <w:rPr>
                <w:rFonts w:ascii="Arial Narrow" w:hAnsi="Arial Narrow"/>
                <w:b/>
              </w:rPr>
              <w:t>Water Tank</w:t>
            </w:r>
          </w:p>
        </w:tc>
        <w:tc>
          <w:tcPr>
            <w:tcW w:w="4212" w:type="pct"/>
            <w:shd w:val="clear" w:color="auto" w:fill="FFFFFF" w:themeFill="background1"/>
          </w:tcPr>
          <w:p w14:paraId="0FEC611B" w14:textId="25547A88" w:rsidR="000B7F55" w:rsidRDefault="00F05141" w:rsidP="00F05141">
            <w:pPr>
              <w:pStyle w:val="ListParagraph"/>
              <w:numPr>
                <w:ilvl w:val="0"/>
                <w:numId w:val="45"/>
              </w:numPr>
              <w:spacing w:before="0" w:after="0"/>
              <w:rPr>
                <w:rFonts w:ascii="Arial Narrow" w:hAnsi="Arial Narrow"/>
              </w:rPr>
            </w:pPr>
            <w:r w:rsidRPr="00F05141">
              <w:rPr>
                <w:rFonts w:ascii="Arial Narrow" w:hAnsi="Arial Narrow"/>
              </w:rPr>
              <w:t xml:space="preserve">The medium used for filtering </w:t>
            </w:r>
            <w:r w:rsidR="00465D6C">
              <w:rPr>
                <w:rFonts w:ascii="Arial Narrow" w:hAnsi="Arial Narrow"/>
              </w:rPr>
              <w:t xml:space="preserve">has </w:t>
            </w:r>
            <w:r w:rsidR="00006A1A">
              <w:rPr>
                <w:rFonts w:ascii="Arial Narrow" w:hAnsi="Arial Narrow"/>
              </w:rPr>
              <w:t>gone</w:t>
            </w:r>
            <w:r w:rsidR="00465D6C">
              <w:rPr>
                <w:rFonts w:ascii="Arial Narrow" w:hAnsi="Arial Narrow"/>
              </w:rPr>
              <w:t xml:space="preserve"> beyond it </w:t>
            </w:r>
            <w:r w:rsidR="00006A1A">
              <w:rPr>
                <w:rFonts w:ascii="Arial Narrow" w:hAnsi="Arial Narrow"/>
              </w:rPr>
              <w:t>anticipated</w:t>
            </w:r>
            <w:r w:rsidR="00465D6C">
              <w:rPr>
                <w:rFonts w:ascii="Arial Narrow" w:hAnsi="Arial Narrow"/>
              </w:rPr>
              <w:t xml:space="preserve"> life and </w:t>
            </w:r>
            <w:r w:rsidR="002F28F0">
              <w:rPr>
                <w:rFonts w:ascii="Arial Narrow" w:hAnsi="Arial Narrow"/>
              </w:rPr>
              <w:t xml:space="preserve">should be </w:t>
            </w:r>
            <w:r w:rsidRPr="00F05141">
              <w:rPr>
                <w:rFonts w:ascii="Arial Narrow" w:hAnsi="Arial Narrow"/>
              </w:rPr>
              <w:t xml:space="preserve">replacement. </w:t>
            </w:r>
            <w:r w:rsidR="006B4A54">
              <w:rPr>
                <w:rFonts w:ascii="Arial Narrow" w:hAnsi="Arial Narrow"/>
              </w:rPr>
              <w:t xml:space="preserve"> There is a new type, or the standard type of medium that can be used. </w:t>
            </w:r>
            <w:r w:rsidRPr="00F05141">
              <w:rPr>
                <w:rFonts w:ascii="Arial Narrow" w:hAnsi="Arial Narrow"/>
              </w:rPr>
              <w:t xml:space="preserve"> A motion was made by Francis</w:t>
            </w:r>
            <w:r>
              <w:rPr>
                <w:rFonts w:ascii="Arial Narrow" w:hAnsi="Arial Narrow"/>
              </w:rPr>
              <w:t xml:space="preserve"> and seconded by John G.</w:t>
            </w:r>
            <w:r w:rsidR="006B4A54">
              <w:rPr>
                <w:rFonts w:ascii="Arial Narrow" w:hAnsi="Arial Narrow"/>
              </w:rPr>
              <w:t xml:space="preserve"> to replace the medium with the standard type, which is the same as what is currently being used.  A vote was held and passed unanimously.</w:t>
            </w:r>
          </w:p>
          <w:p w14:paraId="48635ECA" w14:textId="225B8ED0" w:rsidR="006B4A54" w:rsidRDefault="006B4A54" w:rsidP="00F05141">
            <w:pPr>
              <w:pStyle w:val="ListParagraph"/>
              <w:numPr>
                <w:ilvl w:val="0"/>
                <w:numId w:val="45"/>
              </w:numPr>
              <w:spacing w:before="0" w:after="0"/>
              <w:rPr>
                <w:rFonts w:ascii="Arial Narrow" w:hAnsi="Arial Narrow"/>
              </w:rPr>
            </w:pPr>
            <w:r>
              <w:rPr>
                <w:rFonts w:ascii="Arial Narrow" w:hAnsi="Arial Narrow"/>
              </w:rPr>
              <w:t>The outside of the tank is dirty and looks bad.  A bid came in at nearly $2,</w:t>
            </w:r>
            <w:r w:rsidR="002F28F0">
              <w:rPr>
                <w:rFonts w:ascii="Arial Narrow" w:hAnsi="Arial Narrow"/>
              </w:rPr>
              <w:t>5</w:t>
            </w:r>
            <w:r>
              <w:rPr>
                <w:rFonts w:ascii="Arial Narrow" w:hAnsi="Arial Narrow"/>
              </w:rPr>
              <w:t>00 to pressure wash, fill in cracks, and stain the outside to improve the appearance of the tank, and to secure the wellhead cover.  John will request the bid be reconfigured without the wellhead cover work</w:t>
            </w:r>
            <w:r w:rsidR="00C675C6">
              <w:rPr>
                <w:rFonts w:ascii="Arial Narrow" w:hAnsi="Arial Narrow"/>
              </w:rPr>
              <w:t xml:space="preserve">.  </w:t>
            </w:r>
            <w:r>
              <w:rPr>
                <w:rFonts w:ascii="Arial Narrow" w:hAnsi="Arial Narrow"/>
              </w:rPr>
              <w:t xml:space="preserve">John G. made a motion to accept the bid </w:t>
            </w:r>
            <w:r w:rsidR="00C675C6">
              <w:rPr>
                <w:rFonts w:ascii="Arial Narrow" w:hAnsi="Arial Narrow"/>
              </w:rPr>
              <w:t xml:space="preserve">(after the wellhead cover repair work is removed), </w:t>
            </w:r>
            <w:r>
              <w:rPr>
                <w:rFonts w:ascii="Arial Narrow" w:hAnsi="Arial Narrow"/>
              </w:rPr>
              <w:t>and have the work done.  Tom seconded the motion.  A vote was held and passed unanimously.</w:t>
            </w:r>
          </w:p>
          <w:p w14:paraId="23A257D5" w14:textId="77777777" w:rsidR="006B4A54" w:rsidRDefault="006B4A54" w:rsidP="00F05141">
            <w:pPr>
              <w:pStyle w:val="ListParagraph"/>
              <w:numPr>
                <w:ilvl w:val="0"/>
                <w:numId w:val="45"/>
              </w:numPr>
              <w:spacing w:before="0" w:after="0"/>
              <w:rPr>
                <w:rFonts w:ascii="Arial Narrow" w:hAnsi="Arial Narrow"/>
              </w:rPr>
            </w:pPr>
            <w:r>
              <w:rPr>
                <w:rFonts w:ascii="Arial Narrow" w:hAnsi="Arial Narrow"/>
              </w:rPr>
              <w:t xml:space="preserve">The wellhead cover needs to be made more secure to prevent tampering.  </w:t>
            </w:r>
            <w:r w:rsidR="00C675C6">
              <w:rPr>
                <w:rFonts w:ascii="Arial Narrow" w:hAnsi="Arial Narrow"/>
              </w:rPr>
              <w:t>More information to come later as there is a need to determine the best way to do this.</w:t>
            </w:r>
          </w:p>
          <w:p w14:paraId="3AA98190" w14:textId="77777777" w:rsidR="00C675C6" w:rsidRDefault="00C675C6" w:rsidP="00F05141">
            <w:pPr>
              <w:pStyle w:val="ListParagraph"/>
              <w:numPr>
                <w:ilvl w:val="0"/>
                <w:numId w:val="45"/>
              </w:numPr>
              <w:spacing w:before="0" w:after="0"/>
              <w:rPr>
                <w:rFonts w:ascii="Arial Narrow" w:hAnsi="Arial Narrow"/>
              </w:rPr>
            </w:pPr>
            <w:r>
              <w:rPr>
                <w:rFonts w:ascii="Arial Narrow" w:hAnsi="Arial Narrow"/>
              </w:rPr>
              <w:t xml:space="preserve">John G. shared information about a recent water test he had done at his cabin in Idaho.  He suggested LBCA gets a water sample test to see what is in the water, specifically looking for fungus in the water.  The test is $100.  </w:t>
            </w:r>
          </w:p>
          <w:p w14:paraId="31DC934B" w14:textId="3D9C9268" w:rsidR="00C675C6" w:rsidRPr="00F05141" w:rsidRDefault="00C675C6" w:rsidP="00C675C6">
            <w:pPr>
              <w:pStyle w:val="ListParagraph"/>
              <w:spacing w:before="0" w:after="0"/>
              <w:rPr>
                <w:rFonts w:ascii="Arial Narrow" w:hAnsi="Arial Narrow"/>
              </w:rPr>
            </w:pPr>
          </w:p>
        </w:tc>
      </w:tr>
      <w:tr w:rsidR="000B7F55" w:rsidRPr="00200B63" w14:paraId="319D3EEE" w14:textId="77777777" w:rsidTr="00307ACE">
        <w:trPr>
          <w:trHeight w:val="144"/>
          <w:tblHeader/>
        </w:trPr>
        <w:tc>
          <w:tcPr>
            <w:tcW w:w="788" w:type="pct"/>
            <w:shd w:val="clear" w:color="auto" w:fill="FFFFFF" w:themeFill="background1"/>
          </w:tcPr>
          <w:p w14:paraId="30B791C3" w14:textId="438BDBD0" w:rsidR="000B7F55" w:rsidRDefault="00E11EF5" w:rsidP="008B34B0">
            <w:pPr>
              <w:spacing w:before="0" w:after="0"/>
              <w:jc w:val="center"/>
              <w:rPr>
                <w:rFonts w:ascii="Arial Narrow" w:hAnsi="Arial Narrow"/>
                <w:b/>
              </w:rPr>
            </w:pPr>
            <w:r>
              <w:rPr>
                <w:rFonts w:ascii="Arial Narrow" w:hAnsi="Arial Narrow"/>
                <w:b/>
              </w:rPr>
              <w:lastRenderedPageBreak/>
              <w:t>Encroachment on Community Property: Beach Side</w:t>
            </w:r>
          </w:p>
        </w:tc>
        <w:tc>
          <w:tcPr>
            <w:tcW w:w="4212" w:type="pct"/>
            <w:shd w:val="clear" w:color="auto" w:fill="FFFFFF" w:themeFill="background1"/>
          </w:tcPr>
          <w:p w14:paraId="3E29FCD7" w14:textId="32E71DA4" w:rsidR="000B7F55" w:rsidRDefault="00E11EF5" w:rsidP="00A62714">
            <w:pPr>
              <w:pStyle w:val="ListParagraph"/>
              <w:numPr>
                <w:ilvl w:val="0"/>
                <w:numId w:val="39"/>
              </w:numPr>
              <w:spacing w:before="0" w:after="0"/>
              <w:rPr>
                <w:rFonts w:ascii="Arial Narrow" w:hAnsi="Arial Narrow"/>
              </w:rPr>
            </w:pPr>
            <w:r>
              <w:rPr>
                <w:rFonts w:ascii="Arial Narrow" w:hAnsi="Arial Narrow"/>
              </w:rPr>
              <w:t xml:space="preserve">An LBCA member asked if they could do some landscaping to clean up the beach in front of their home.  They were told yes as long as they only removed invasive plants and </w:t>
            </w:r>
            <w:r w:rsidR="00417C94">
              <w:rPr>
                <w:rFonts w:ascii="Arial Narrow" w:hAnsi="Arial Narrow"/>
              </w:rPr>
              <w:t>re</w:t>
            </w:r>
            <w:r>
              <w:rPr>
                <w:rFonts w:ascii="Arial Narrow" w:hAnsi="Arial Narrow"/>
              </w:rPr>
              <w:t xml:space="preserve">planted </w:t>
            </w:r>
            <w:r w:rsidR="00417C94">
              <w:rPr>
                <w:rFonts w:ascii="Arial Narrow" w:hAnsi="Arial Narrow"/>
              </w:rPr>
              <w:t xml:space="preserve">with </w:t>
            </w:r>
            <w:r>
              <w:rPr>
                <w:rFonts w:ascii="Arial Narrow" w:hAnsi="Arial Narrow"/>
              </w:rPr>
              <w:t xml:space="preserve">native plants, as is approved for anyone to do within 10 feet of their home.  The homeowner took it a step further and put in some unapproved items.  They were told to stop the work they were doing and meet with the Board, and they did stop.  Further communication is needed between the Board and the homeowner to review </w:t>
            </w:r>
            <w:r w:rsidR="00953907">
              <w:rPr>
                <w:rFonts w:ascii="Arial Narrow" w:hAnsi="Arial Narrow"/>
              </w:rPr>
              <w:t xml:space="preserve">landscape </w:t>
            </w:r>
            <w:r>
              <w:rPr>
                <w:rFonts w:ascii="Arial Narrow" w:hAnsi="Arial Narrow"/>
              </w:rPr>
              <w:t>plans.</w:t>
            </w:r>
            <w:r w:rsidR="00953907">
              <w:rPr>
                <w:rFonts w:ascii="Arial Narrow" w:hAnsi="Arial Narrow"/>
              </w:rPr>
              <w:t xml:space="preserve">  John G. made a motion to reject the current landscape plan submitted, Tom seconded the motion, and the motion passed with 1 opposing LBCA member.</w:t>
            </w:r>
          </w:p>
          <w:p w14:paraId="47C5D7E7" w14:textId="3EFC0CFA" w:rsidR="00E11EF5" w:rsidRDefault="00E11EF5" w:rsidP="00A62714">
            <w:pPr>
              <w:pStyle w:val="ListParagraph"/>
              <w:numPr>
                <w:ilvl w:val="0"/>
                <w:numId w:val="39"/>
              </w:numPr>
              <w:spacing w:before="0" w:after="0"/>
              <w:rPr>
                <w:rFonts w:ascii="Arial Narrow" w:hAnsi="Arial Narrow"/>
              </w:rPr>
            </w:pPr>
            <w:r>
              <w:rPr>
                <w:rFonts w:ascii="Arial Narrow" w:hAnsi="Arial Narrow"/>
              </w:rPr>
              <w:t>NOTE for all homeowners on beach side: the swell dike needs to remain in place and be clear to serve its purpose to help prevent flooding.  The driftwood cannot be moved, people can go over it or through it.</w:t>
            </w:r>
          </w:p>
          <w:p w14:paraId="6D5ABA1B" w14:textId="1AAD8597" w:rsidR="00E11EF5" w:rsidRDefault="00E11EF5" w:rsidP="00A62714">
            <w:pPr>
              <w:pStyle w:val="ListParagraph"/>
              <w:numPr>
                <w:ilvl w:val="0"/>
                <w:numId w:val="39"/>
              </w:numPr>
              <w:spacing w:before="0" w:after="0"/>
              <w:rPr>
                <w:rFonts w:ascii="Arial Narrow" w:hAnsi="Arial Narrow"/>
              </w:rPr>
            </w:pPr>
            <w:r>
              <w:rPr>
                <w:rFonts w:ascii="Arial Narrow" w:hAnsi="Arial Narrow"/>
              </w:rPr>
              <w:t xml:space="preserve">It was suggested that a letter be given to new residents at time of home </w:t>
            </w:r>
            <w:r w:rsidR="00006A1A">
              <w:rPr>
                <w:rFonts w:ascii="Arial Narrow" w:hAnsi="Arial Narrow"/>
              </w:rPr>
              <w:t>purchase,</w:t>
            </w:r>
            <w:r>
              <w:rPr>
                <w:rFonts w:ascii="Arial Narrow" w:hAnsi="Arial Narrow"/>
              </w:rPr>
              <w:t xml:space="preserve"> so they are aware of these conditions.</w:t>
            </w:r>
          </w:p>
          <w:p w14:paraId="79D7255F" w14:textId="77777777" w:rsidR="00E11EF5" w:rsidRDefault="00953907" w:rsidP="00A62714">
            <w:pPr>
              <w:pStyle w:val="ListParagraph"/>
              <w:numPr>
                <w:ilvl w:val="0"/>
                <w:numId w:val="39"/>
              </w:numPr>
              <w:spacing w:before="0" w:after="0"/>
              <w:rPr>
                <w:rFonts w:ascii="Arial Narrow" w:hAnsi="Arial Narrow"/>
              </w:rPr>
            </w:pPr>
            <w:r>
              <w:rPr>
                <w:rFonts w:ascii="Arial Narrow" w:hAnsi="Arial Narrow"/>
              </w:rPr>
              <w:t>Money collected from the Boren settlement can be used to clean out the swell dike and clean up access to community property, with a goal of keeping everything natural and simple.</w:t>
            </w:r>
          </w:p>
          <w:p w14:paraId="0F4DAAC7" w14:textId="3F8C0636" w:rsidR="00CE6A27" w:rsidRPr="00930822" w:rsidRDefault="00CE6A27" w:rsidP="00CE6A27">
            <w:pPr>
              <w:pStyle w:val="ListParagraph"/>
              <w:spacing w:before="0" w:after="0"/>
              <w:rPr>
                <w:rFonts w:ascii="Arial Narrow" w:hAnsi="Arial Narrow"/>
              </w:rPr>
            </w:pPr>
          </w:p>
        </w:tc>
      </w:tr>
      <w:tr w:rsidR="000B7F55" w:rsidRPr="00200B63" w14:paraId="49DA425A" w14:textId="77777777" w:rsidTr="00307ACE">
        <w:trPr>
          <w:trHeight w:val="144"/>
          <w:tblHeader/>
        </w:trPr>
        <w:tc>
          <w:tcPr>
            <w:tcW w:w="788" w:type="pct"/>
            <w:shd w:val="clear" w:color="auto" w:fill="FFFFFF" w:themeFill="background1"/>
          </w:tcPr>
          <w:p w14:paraId="7883F17F" w14:textId="1FD8D7CB" w:rsidR="000B7F55" w:rsidRDefault="00953907" w:rsidP="008B34B0">
            <w:pPr>
              <w:spacing w:before="0" w:after="0"/>
              <w:jc w:val="center"/>
              <w:rPr>
                <w:rFonts w:ascii="Arial Narrow" w:hAnsi="Arial Narrow"/>
                <w:b/>
              </w:rPr>
            </w:pPr>
            <w:r>
              <w:rPr>
                <w:rFonts w:ascii="Arial Narrow" w:hAnsi="Arial Narrow"/>
                <w:b/>
              </w:rPr>
              <w:t>Culvert Replacement</w:t>
            </w:r>
          </w:p>
        </w:tc>
        <w:tc>
          <w:tcPr>
            <w:tcW w:w="4212" w:type="pct"/>
            <w:shd w:val="clear" w:color="auto" w:fill="FFFFFF" w:themeFill="background1"/>
          </w:tcPr>
          <w:p w14:paraId="0C2E9F3B" w14:textId="77777777" w:rsidR="00A62714" w:rsidRDefault="00953907" w:rsidP="00A62714">
            <w:pPr>
              <w:pStyle w:val="ListParagraph"/>
              <w:numPr>
                <w:ilvl w:val="0"/>
                <w:numId w:val="41"/>
              </w:numPr>
              <w:spacing w:before="0" w:after="0"/>
              <w:rPr>
                <w:rFonts w:ascii="Arial Narrow" w:hAnsi="Arial Narrow"/>
              </w:rPr>
            </w:pPr>
            <w:r>
              <w:rPr>
                <w:rFonts w:ascii="Arial Narrow" w:hAnsi="Arial Narrow"/>
              </w:rPr>
              <w:t xml:space="preserve">Tom and Francis attended a meeting about salmon restoration (regarding the culvert) with many interested organizations/people in attendance.  Discussions at the meeting included completing a feasibility study to find options to help salmon restoration.  It will likely be 5-10 years before any physical work commences on the culvert.  </w:t>
            </w:r>
          </w:p>
          <w:p w14:paraId="28B88530" w14:textId="0E7A7D89" w:rsidR="00953907" w:rsidRPr="00A62714" w:rsidRDefault="00953907" w:rsidP="00953907">
            <w:pPr>
              <w:pStyle w:val="ListParagraph"/>
              <w:spacing w:before="0" w:after="0"/>
              <w:rPr>
                <w:rFonts w:ascii="Arial Narrow" w:hAnsi="Arial Narrow"/>
              </w:rPr>
            </w:pPr>
          </w:p>
        </w:tc>
      </w:tr>
      <w:tr w:rsidR="00953907" w:rsidRPr="00200B63" w14:paraId="32C7E2CD" w14:textId="77777777" w:rsidTr="00307ACE">
        <w:trPr>
          <w:trHeight w:val="144"/>
          <w:tblHeader/>
        </w:trPr>
        <w:tc>
          <w:tcPr>
            <w:tcW w:w="788" w:type="pct"/>
            <w:shd w:val="clear" w:color="auto" w:fill="FFFFFF" w:themeFill="background1"/>
          </w:tcPr>
          <w:p w14:paraId="192F8444" w14:textId="43541F48" w:rsidR="00953907" w:rsidRDefault="00953907" w:rsidP="008B34B0">
            <w:pPr>
              <w:spacing w:before="0" w:after="0"/>
              <w:jc w:val="center"/>
              <w:rPr>
                <w:rFonts w:ascii="Arial Narrow" w:hAnsi="Arial Narrow"/>
                <w:b/>
              </w:rPr>
            </w:pPr>
            <w:r>
              <w:rPr>
                <w:rFonts w:ascii="Arial Narrow" w:hAnsi="Arial Narrow"/>
                <w:b/>
              </w:rPr>
              <w:t>Bi-laws Committee</w:t>
            </w:r>
          </w:p>
        </w:tc>
        <w:tc>
          <w:tcPr>
            <w:tcW w:w="4212" w:type="pct"/>
            <w:shd w:val="clear" w:color="auto" w:fill="FFFFFF" w:themeFill="background1"/>
          </w:tcPr>
          <w:p w14:paraId="4A613827" w14:textId="77777777" w:rsidR="00953907" w:rsidRDefault="00CE6A27" w:rsidP="00A62714">
            <w:pPr>
              <w:pStyle w:val="ListParagraph"/>
              <w:numPr>
                <w:ilvl w:val="0"/>
                <w:numId w:val="41"/>
              </w:numPr>
              <w:spacing w:before="0" w:after="0"/>
              <w:rPr>
                <w:rFonts w:ascii="Arial Narrow" w:hAnsi="Arial Narrow"/>
              </w:rPr>
            </w:pPr>
            <w:r>
              <w:rPr>
                <w:rFonts w:ascii="Arial Narrow" w:hAnsi="Arial Narrow"/>
              </w:rPr>
              <w:t>Tom reported that some movement has been made.  Some easy changes were made along with some lists of items needing additional information or details.</w:t>
            </w:r>
          </w:p>
          <w:p w14:paraId="4EF1F16E" w14:textId="1F52E67E" w:rsidR="00CE6A27" w:rsidRPr="00A62714" w:rsidRDefault="00CE6A27" w:rsidP="00CE6A27">
            <w:pPr>
              <w:pStyle w:val="ListParagraph"/>
              <w:spacing w:before="0" w:after="0"/>
              <w:rPr>
                <w:rFonts w:ascii="Arial Narrow" w:hAnsi="Arial Narrow"/>
              </w:rPr>
            </w:pPr>
          </w:p>
        </w:tc>
      </w:tr>
      <w:tr w:rsidR="00953907" w:rsidRPr="00200B63" w14:paraId="70C39887" w14:textId="77777777" w:rsidTr="00307ACE">
        <w:trPr>
          <w:trHeight w:val="144"/>
          <w:tblHeader/>
        </w:trPr>
        <w:tc>
          <w:tcPr>
            <w:tcW w:w="788" w:type="pct"/>
            <w:shd w:val="clear" w:color="auto" w:fill="FFFFFF" w:themeFill="background1"/>
          </w:tcPr>
          <w:p w14:paraId="5E045211" w14:textId="77777777" w:rsidR="00953907" w:rsidRPr="00EB73C9" w:rsidRDefault="00CE6A27" w:rsidP="008B34B0">
            <w:pPr>
              <w:spacing w:before="0" w:after="0"/>
              <w:jc w:val="center"/>
              <w:rPr>
                <w:rFonts w:ascii="Arial Narrow" w:hAnsi="Arial Narrow"/>
                <w:b/>
              </w:rPr>
            </w:pPr>
            <w:r w:rsidRPr="00EB73C9">
              <w:rPr>
                <w:rFonts w:ascii="Arial Narrow" w:hAnsi="Arial Narrow"/>
                <w:b/>
              </w:rPr>
              <w:t>Budget Report</w:t>
            </w:r>
          </w:p>
          <w:p w14:paraId="6A6707B9" w14:textId="77777777" w:rsidR="00F96404" w:rsidRPr="00EB73C9" w:rsidRDefault="00F96404" w:rsidP="008B34B0">
            <w:pPr>
              <w:spacing w:before="0" w:after="0"/>
              <w:jc w:val="center"/>
              <w:rPr>
                <w:rFonts w:ascii="Arial Narrow" w:hAnsi="Arial Narrow"/>
                <w:b/>
              </w:rPr>
            </w:pPr>
          </w:p>
          <w:p w14:paraId="28C1909B" w14:textId="4A368077" w:rsidR="00307ACE" w:rsidRPr="00EB73C9" w:rsidRDefault="00F96404" w:rsidP="00EF3EE8">
            <w:pPr>
              <w:spacing w:before="0" w:after="0"/>
              <w:jc w:val="center"/>
              <w:rPr>
                <w:rFonts w:ascii="Arial Narrow" w:hAnsi="Arial Narrow"/>
                <w:b/>
              </w:rPr>
            </w:pPr>
            <w:r w:rsidRPr="00EB73C9">
              <w:rPr>
                <w:rFonts w:ascii="Arial Narrow" w:hAnsi="Arial Narrow"/>
                <w:b/>
              </w:rPr>
              <w:t>Open Board</w:t>
            </w:r>
          </w:p>
          <w:p w14:paraId="672609FA" w14:textId="063FC2C8" w:rsidR="00973264" w:rsidRPr="00EB73C9" w:rsidRDefault="00307ACE" w:rsidP="00EF3EE8">
            <w:pPr>
              <w:spacing w:before="0" w:after="0"/>
              <w:jc w:val="center"/>
              <w:rPr>
                <w:rFonts w:ascii="Arial Narrow" w:hAnsi="Arial Narrow"/>
                <w:b/>
              </w:rPr>
            </w:pPr>
            <w:r w:rsidRPr="00EB73C9">
              <w:rPr>
                <w:rFonts w:ascii="Arial Narrow" w:hAnsi="Arial Narrow"/>
                <w:b/>
              </w:rPr>
              <w:t>Position</w:t>
            </w:r>
          </w:p>
          <w:p w14:paraId="2F6393BC" w14:textId="0CD741CB" w:rsidR="00973264" w:rsidRPr="00EB73C9" w:rsidRDefault="00F96404" w:rsidP="00F96404">
            <w:pPr>
              <w:spacing w:before="0" w:after="0"/>
              <w:rPr>
                <w:rFonts w:ascii="Arial Narrow" w:hAnsi="Arial Narrow"/>
                <w:b/>
              </w:rPr>
            </w:pPr>
            <w:r w:rsidRPr="00EB73C9">
              <w:rPr>
                <w:rFonts w:ascii="Arial Narrow" w:hAnsi="Arial Narrow"/>
                <w:b/>
              </w:rPr>
              <w:t xml:space="preserve">   </w:t>
            </w:r>
            <w:r w:rsidR="00973264" w:rsidRPr="00EB73C9">
              <w:rPr>
                <w:rFonts w:ascii="Arial Narrow" w:hAnsi="Arial Narrow"/>
                <w:b/>
              </w:rPr>
              <w:t xml:space="preserve"> </w:t>
            </w:r>
          </w:p>
          <w:p w14:paraId="021510DC" w14:textId="73E3B99F" w:rsidR="00667EC1" w:rsidRPr="00EB73C9" w:rsidRDefault="007A04DB" w:rsidP="00EF3EE8">
            <w:pPr>
              <w:spacing w:before="0" w:after="0"/>
              <w:jc w:val="center"/>
              <w:rPr>
                <w:rFonts w:ascii="Arial Narrow" w:hAnsi="Arial Narrow"/>
                <w:b/>
              </w:rPr>
            </w:pPr>
            <w:r w:rsidRPr="00EB73C9">
              <w:rPr>
                <w:rFonts w:ascii="Arial Narrow" w:hAnsi="Arial Narrow"/>
                <w:b/>
              </w:rPr>
              <w:t>L</w:t>
            </w:r>
            <w:r w:rsidR="00667EC1" w:rsidRPr="00EB73C9">
              <w:rPr>
                <w:rFonts w:ascii="Arial Narrow" w:hAnsi="Arial Narrow"/>
                <w:b/>
              </w:rPr>
              <w:t>etter from Lot Owner</w:t>
            </w:r>
            <w:r w:rsidR="00197D35" w:rsidRPr="00EB73C9">
              <w:rPr>
                <w:rFonts w:ascii="Arial Narrow" w:hAnsi="Arial Narrow"/>
                <w:b/>
              </w:rPr>
              <w:t xml:space="preserve">     in Division 2</w:t>
            </w:r>
          </w:p>
          <w:p w14:paraId="7A5BAB64" w14:textId="3036C4B6" w:rsidR="00F96404" w:rsidRPr="00EB73C9" w:rsidRDefault="00F96404" w:rsidP="00F96404">
            <w:pPr>
              <w:spacing w:before="0" w:after="0"/>
              <w:rPr>
                <w:rFonts w:ascii="Arial Narrow" w:hAnsi="Arial Narrow"/>
                <w:b/>
              </w:rPr>
            </w:pPr>
          </w:p>
        </w:tc>
        <w:tc>
          <w:tcPr>
            <w:tcW w:w="4212" w:type="pct"/>
            <w:shd w:val="clear" w:color="auto" w:fill="FFFFFF" w:themeFill="background1"/>
          </w:tcPr>
          <w:p w14:paraId="1AE8E319" w14:textId="0C395D28" w:rsidR="00CE6A27" w:rsidRPr="00EB73C9" w:rsidRDefault="00CE6A27" w:rsidP="00A62714">
            <w:pPr>
              <w:pStyle w:val="ListParagraph"/>
              <w:numPr>
                <w:ilvl w:val="0"/>
                <w:numId w:val="41"/>
              </w:numPr>
              <w:spacing w:before="0" w:after="0"/>
              <w:rPr>
                <w:rFonts w:ascii="Arial Narrow" w:hAnsi="Arial Narrow"/>
              </w:rPr>
            </w:pPr>
            <w:r w:rsidRPr="00EB73C9">
              <w:rPr>
                <w:rFonts w:ascii="Arial Narrow" w:hAnsi="Arial Narrow"/>
              </w:rPr>
              <w:t xml:space="preserve">2019 closing report of </w:t>
            </w:r>
            <w:r w:rsidR="00EB73C9" w:rsidRPr="00EB73C9">
              <w:rPr>
                <w:rFonts w:ascii="Arial Narrow" w:hAnsi="Arial Narrow"/>
              </w:rPr>
              <w:t>approx.</w:t>
            </w:r>
            <w:r w:rsidRPr="00EB73C9">
              <w:rPr>
                <w:rFonts w:ascii="Arial Narrow" w:hAnsi="Arial Narrow"/>
              </w:rPr>
              <w:t xml:space="preserve"> $115,000 in the bank for LBCA.  All reserves and operating funds will be carried over for capital improvements.</w:t>
            </w:r>
          </w:p>
          <w:p w14:paraId="0FFD7FE1" w14:textId="0286406A" w:rsidR="00953907" w:rsidRPr="00EB73C9" w:rsidRDefault="00006A1A" w:rsidP="00A62714">
            <w:pPr>
              <w:pStyle w:val="ListParagraph"/>
              <w:numPr>
                <w:ilvl w:val="0"/>
                <w:numId w:val="41"/>
              </w:numPr>
              <w:spacing w:before="0" w:after="0"/>
              <w:rPr>
                <w:rFonts w:ascii="Arial Narrow" w:hAnsi="Arial Narrow"/>
              </w:rPr>
            </w:pPr>
            <w:r w:rsidRPr="00EB73C9">
              <w:rPr>
                <w:rFonts w:ascii="Arial Narrow" w:hAnsi="Arial Narrow"/>
              </w:rPr>
              <w:t xml:space="preserve">Mike Yonker has sold his home in Livingston Bay </w:t>
            </w:r>
            <w:r w:rsidR="00F96404" w:rsidRPr="00EB73C9">
              <w:rPr>
                <w:rFonts w:ascii="Arial Narrow" w:hAnsi="Arial Narrow"/>
              </w:rPr>
              <w:t xml:space="preserve">and </w:t>
            </w:r>
            <w:r w:rsidR="003B2332" w:rsidRPr="00EB73C9">
              <w:rPr>
                <w:rFonts w:ascii="Arial Narrow" w:hAnsi="Arial Narrow"/>
              </w:rPr>
              <w:t xml:space="preserve">is </w:t>
            </w:r>
            <w:r w:rsidR="00F96404" w:rsidRPr="00EB73C9">
              <w:rPr>
                <w:rFonts w:ascii="Arial Narrow" w:hAnsi="Arial Narrow"/>
              </w:rPr>
              <w:t>no longer a board member</w:t>
            </w:r>
            <w:r w:rsidR="003B2332" w:rsidRPr="00EB73C9">
              <w:rPr>
                <w:rFonts w:ascii="Arial Narrow" w:hAnsi="Arial Narrow"/>
              </w:rPr>
              <w:t xml:space="preserve"> </w:t>
            </w:r>
            <w:r w:rsidRPr="00EB73C9">
              <w:rPr>
                <w:rFonts w:ascii="Arial Narrow" w:hAnsi="Arial Narrow"/>
              </w:rPr>
              <w:t>but will continue to do the budget from afar for a n</w:t>
            </w:r>
            <w:r w:rsidR="003B2332" w:rsidRPr="00EB73C9">
              <w:rPr>
                <w:rFonts w:ascii="Arial Narrow" w:hAnsi="Arial Narrow"/>
              </w:rPr>
              <w:t>omina</w:t>
            </w:r>
            <w:r w:rsidRPr="00EB73C9">
              <w:rPr>
                <w:rFonts w:ascii="Arial Narrow" w:hAnsi="Arial Narrow"/>
              </w:rPr>
              <w:t xml:space="preserve">l fee. </w:t>
            </w:r>
            <w:r w:rsidR="00FC6943" w:rsidRPr="00EB73C9">
              <w:rPr>
                <w:rFonts w:ascii="Arial Narrow" w:hAnsi="Arial Narrow"/>
              </w:rPr>
              <w:t xml:space="preserve"> A notice </w:t>
            </w:r>
            <w:r w:rsidR="003B2332" w:rsidRPr="00EB73C9">
              <w:rPr>
                <w:rFonts w:ascii="Arial Narrow" w:hAnsi="Arial Narrow"/>
              </w:rPr>
              <w:t xml:space="preserve">and </w:t>
            </w:r>
            <w:r w:rsidR="00307ACE" w:rsidRPr="00EB73C9">
              <w:rPr>
                <w:rFonts w:ascii="Arial Narrow" w:hAnsi="Arial Narrow"/>
              </w:rPr>
              <w:t>solicitation</w:t>
            </w:r>
            <w:r w:rsidR="003B2332" w:rsidRPr="00EB73C9">
              <w:rPr>
                <w:rFonts w:ascii="Arial Narrow" w:hAnsi="Arial Narrow"/>
              </w:rPr>
              <w:t xml:space="preserve"> </w:t>
            </w:r>
            <w:r w:rsidR="00FC6943" w:rsidRPr="00EB73C9">
              <w:rPr>
                <w:rFonts w:ascii="Arial Narrow" w:hAnsi="Arial Narrow"/>
              </w:rPr>
              <w:t xml:space="preserve">for his replacement </w:t>
            </w:r>
            <w:r w:rsidR="003B2332" w:rsidRPr="00EB73C9">
              <w:rPr>
                <w:rFonts w:ascii="Arial Narrow" w:hAnsi="Arial Narrow"/>
              </w:rPr>
              <w:t>will be sen</w:t>
            </w:r>
            <w:r w:rsidR="00AA7A1B" w:rsidRPr="00EB73C9">
              <w:rPr>
                <w:rFonts w:ascii="Arial Narrow" w:hAnsi="Arial Narrow"/>
              </w:rPr>
              <w:t>t</w:t>
            </w:r>
            <w:r w:rsidR="003B2332" w:rsidRPr="00EB73C9">
              <w:rPr>
                <w:rFonts w:ascii="Arial Narrow" w:hAnsi="Arial Narrow"/>
              </w:rPr>
              <w:t xml:space="preserve"> out later.</w:t>
            </w:r>
            <w:r w:rsidRPr="00EB73C9">
              <w:rPr>
                <w:rFonts w:ascii="Arial Narrow" w:hAnsi="Arial Narrow"/>
              </w:rPr>
              <w:t xml:space="preserve"> </w:t>
            </w:r>
            <w:r w:rsidR="00CE6A27" w:rsidRPr="00EB73C9">
              <w:rPr>
                <w:rFonts w:ascii="Arial Narrow" w:hAnsi="Arial Narrow"/>
              </w:rPr>
              <w:t>QuickBooks system will move to an online accessible account so other Board members can access the system…more information will come in the near future.</w:t>
            </w:r>
          </w:p>
          <w:p w14:paraId="5F1140F5" w14:textId="78714FBB" w:rsidR="00F96404" w:rsidRPr="00EB73C9" w:rsidRDefault="00CE6A27" w:rsidP="00307ACE">
            <w:pPr>
              <w:pStyle w:val="ListParagraph"/>
              <w:numPr>
                <w:ilvl w:val="0"/>
                <w:numId w:val="41"/>
              </w:numPr>
              <w:spacing w:before="0" w:after="0"/>
              <w:rPr>
                <w:rFonts w:ascii="Arial Narrow" w:hAnsi="Arial Narrow"/>
              </w:rPr>
            </w:pPr>
            <w:r w:rsidRPr="00EB73C9">
              <w:rPr>
                <w:rFonts w:ascii="Arial Narrow" w:hAnsi="Arial Narrow"/>
              </w:rPr>
              <w:t>Community members asked about LBCA having a reserve fund.  John G. made a motion to do a reserve study for the budget to see if LBCA needs to separate out reserves from general operating budget, Tom seconded the motion, and the motion passed.</w:t>
            </w:r>
          </w:p>
          <w:p w14:paraId="2E0CB311" w14:textId="40E13247" w:rsidR="00973264" w:rsidRPr="00EB73C9" w:rsidRDefault="00A83183" w:rsidP="00307ACE">
            <w:pPr>
              <w:pStyle w:val="ListParagraph"/>
              <w:numPr>
                <w:ilvl w:val="0"/>
                <w:numId w:val="41"/>
              </w:numPr>
              <w:spacing w:before="0" w:after="0"/>
              <w:rPr>
                <w:rFonts w:ascii="Arial Narrow" w:hAnsi="Arial Narrow"/>
              </w:rPr>
            </w:pPr>
            <w:r w:rsidRPr="00EB73C9">
              <w:rPr>
                <w:rFonts w:ascii="Arial Narrow" w:hAnsi="Arial Narrow"/>
              </w:rPr>
              <w:t xml:space="preserve">Referred to </w:t>
            </w:r>
            <w:r w:rsidR="000D2592" w:rsidRPr="00EB73C9">
              <w:rPr>
                <w:rFonts w:ascii="Arial Narrow" w:hAnsi="Arial Narrow"/>
              </w:rPr>
              <w:t>Executive Meeting</w:t>
            </w:r>
          </w:p>
          <w:p w14:paraId="29CB2127" w14:textId="6EB907C9" w:rsidR="00CE6A27" w:rsidRPr="00EB73C9" w:rsidRDefault="00CE6A27" w:rsidP="00CE6A27">
            <w:pPr>
              <w:pStyle w:val="ListParagraph"/>
              <w:spacing w:before="0" w:after="0"/>
              <w:rPr>
                <w:rFonts w:ascii="Arial Narrow" w:hAnsi="Arial Narrow"/>
              </w:rPr>
            </w:pPr>
          </w:p>
        </w:tc>
      </w:tr>
    </w:tbl>
    <w:p w14:paraId="55304E36" w14:textId="77777777" w:rsidR="00376D3F" w:rsidRPr="008B34B0" w:rsidRDefault="00376D3F" w:rsidP="00A62714">
      <w:bookmarkStart w:id="0" w:name="_GoBack"/>
      <w:bookmarkEnd w:id="0"/>
    </w:p>
    <w:sectPr w:rsidR="00376D3F" w:rsidRPr="008B34B0" w:rsidSect="008B34B0">
      <w:headerReference w:type="default" r:id="rId11"/>
      <w:type w:val="continuous"/>
      <w:pgSz w:w="15840" w:h="12240" w:orient="landscape"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5DFBC5" w14:textId="77777777" w:rsidR="0031726D" w:rsidRDefault="0031726D" w:rsidP="00A7712F">
      <w:pPr>
        <w:spacing w:before="0" w:after="0"/>
      </w:pPr>
      <w:r>
        <w:separator/>
      </w:r>
    </w:p>
  </w:endnote>
  <w:endnote w:type="continuationSeparator" w:id="0">
    <w:p w14:paraId="18EFD836" w14:textId="77777777" w:rsidR="0031726D" w:rsidRDefault="0031726D" w:rsidP="00A7712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4262F4" w14:textId="77777777" w:rsidR="0031726D" w:rsidRDefault="0031726D" w:rsidP="00A7712F">
      <w:pPr>
        <w:spacing w:before="0" w:after="0"/>
      </w:pPr>
      <w:r>
        <w:separator/>
      </w:r>
    </w:p>
  </w:footnote>
  <w:footnote w:type="continuationSeparator" w:id="0">
    <w:p w14:paraId="58B851D7" w14:textId="77777777" w:rsidR="0031726D" w:rsidRDefault="0031726D" w:rsidP="00A7712F">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EF6EC" w14:textId="77777777" w:rsidR="008B34B0" w:rsidRDefault="008532B3" w:rsidP="008B34B0">
    <w:pPr>
      <w:pStyle w:val="Header"/>
      <w:jc w:val="center"/>
      <w:rPr>
        <w:rFonts w:ascii="Arial Narrow" w:hAnsi="Arial Narrow"/>
        <w:b/>
        <w:sz w:val="28"/>
        <w:szCs w:val="28"/>
      </w:rPr>
    </w:pPr>
    <w:r>
      <w:rPr>
        <w:rFonts w:ascii="Arial Narrow" w:hAnsi="Arial Narrow"/>
        <w:b/>
        <w:sz w:val="28"/>
        <w:szCs w:val="28"/>
      </w:rPr>
      <w:t>LBCA Board</w:t>
    </w:r>
    <w:r w:rsidR="008B34B0" w:rsidRPr="00DA29E0">
      <w:rPr>
        <w:rFonts w:ascii="Arial Narrow" w:hAnsi="Arial Narrow"/>
        <w:b/>
        <w:sz w:val="28"/>
        <w:szCs w:val="28"/>
      </w:rPr>
      <w:t xml:space="preserve"> Meeting Minutes</w:t>
    </w:r>
  </w:p>
  <w:p w14:paraId="34F3BE69" w14:textId="7FA9894B" w:rsidR="008B34B0" w:rsidRPr="003C4B9F" w:rsidRDefault="008B34B0" w:rsidP="00CE6A27">
    <w:pPr>
      <w:pStyle w:val="Header"/>
      <w:tabs>
        <w:tab w:val="clear" w:pos="4680"/>
        <w:tab w:val="clear" w:pos="9360"/>
        <w:tab w:val="left" w:pos="2029"/>
      </w:tabs>
      <w:rPr>
        <w:rFonts w:ascii="Arial Narrow" w:hAnsi="Arial Narrow"/>
        <w:sz w:val="28"/>
        <w:szCs w:val="28"/>
      </w:rPr>
    </w:pPr>
    <w:r w:rsidRPr="00CB380A">
      <w:rPr>
        <w:rFonts w:ascii="Arial Narrow" w:hAnsi="Arial Narrow"/>
        <w:b/>
      </w:rPr>
      <w:t xml:space="preserve">Date: </w:t>
    </w:r>
    <w:sdt>
      <w:sdtPr>
        <w:rPr>
          <w:rFonts w:ascii="Arial Narrow" w:hAnsi="Arial Narrow"/>
          <w:b/>
        </w:rPr>
        <w:id w:val="-141198533"/>
        <w:placeholder>
          <w:docPart w:val="B7A752079ACA4D8284270EC42B7AF341"/>
        </w:placeholder>
        <w:date w:fullDate="2020-01-11T00:00:00Z">
          <w:dateFormat w:val="M/d/yyyy"/>
          <w:lid w:val="en-US"/>
          <w:storeMappedDataAs w:val="dateTime"/>
          <w:calendar w:val="gregorian"/>
        </w:date>
      </w:sdtPr>
      <w:sdtEndPr/>
      <w:sdtContent>
        <w:r w:rsidR="00863E5E">
          <w:rPr>
            <w:rFonts w:ascii="Arial Narrow" w:hAnsi="Arial Narrow"/>
            <w:b/>
          </w:rPr>
          <w:t>1/11/2020</w:t>
        </w:r>
      </w:sdtContent>
    </w:sdt>
    <w:r w:rsidR="00CE6A27">
      <w:rPr>
        <w:rFonts w:ascii="Arial Narrow" w:hAnsi="Arial Narrow"/>
        <w:b/>
      </w:rPr>
      <w:tab/>
      <w:t>Stanwood Library         3:00-5:00PM</w:t>
    </w:r>
  </w:p>
  <w:p w14:paraId="05DC9398" w14:textId="79F983F4" w:rsidR="008B34B0" w:rsidRDefault="008532B3" w:rsidP="008B34B0">
    <w:pPr>
      <w:spacing w:before="0" w:after="0" w:line="276" w:lineRule="auto"/>
      <w:rPr>
        <w:rFonts w:ascii="Arial Narrow" w:hAnsi="Arial Narrow"/>
      </w:rPr>
    </w:pPr>
    <w:r>
      <w:rPr>
        <w:rFonts w:ascii="Arial Narrow" w:hAnsi="Arial Narrow"/>
      </w:rPr>
      <w:t>Attendees: 1</w:t>
    </w:r>
    <w:r w:rsidR="00863E5E">
      <w:rPr>
        <w:rFonts w:ascii="Arial Narrow" w:hAnsi="Arial Narrow"/>
      </w:rPr>
      <w:t>5</w:t>
    </w:r>
    <w:r>
      <w:rPr>
        <w:rFonts w:ascii="Arial Narrow" w:hAnsi="Arial Narrow"/>
      </w:rPr>
      <w:t xml:space="preserve"> community members attended, </w:t>
    </w:r>
    <w:r w:rsidR="00863E5E">
      <w:rPr>
        <w:rFonts w:ascii="Arial Narrow" w:hAnsi="Arial Narrow"/>
      </w:rPr>
      <w:t>5</w:t>
    </w:r>
    <w:r>
      <w:rPr>
        <w:rFonts w:ascii="Arial Narrow" w:hAnsi="Arial Narrow"/>
      </w:rPr>
      <w:t xml:space="preserve"> were LBCA Board members</w:t>
    </w:r>
    <w:r w:rsidR="00F05141">
      <w:rPr>
        <w:rFonts w:ascii="Arial Narrow" w:hAnsi="Arial Narrow"/>
      </w:rPr>
      <w:t xml:space="preserve">- John </w:t>
    </w:r>
    <w:proofErr w:type="spellStart"/>
    <w:r w:rsidR="00F05141">
      <w:rPr>
        <w:rFonts w:ascii="Arial Narrow" w:hAnsi="Arial Narrow"/>
      </w:rPr>
      <w:t>Gablehouse</w:t>
    </w:r>
    <w:proofErr w:type="spellEnd"/>
    <w:r w:rsidR="00F05141">
      <w:rPr>
        <w:rFonts w:ascii="Arial Narrow" w:hAnsi="Arial Narrow"/>
      </w:rPr>
      <w:t>, Franc</w:t>
    </w:r>
    <w:r w:rsidR="00EB73C9">
      <w:rPr>
        <w:rFonts w:ascii="Arial Narrow" w:hAnsi="Arial Narrow"/>
      </w:rPr>
      <w:t>e</w:t>
    </w:r>
    <w:r w:rsidR="00F05141">
      <w:rPr>
        <w:rFonts w:ascii="Arial Narrow" w:hAnsi="Arial Narrow"/>
      </w:rPr>
      <w:t xml:space="preserve">s Straus, Mike </w:t>
    </w:r>
    <w:proofErr w:type="spellStart"/>
    <w:r w:rsidR="00F05141">
      <w:rPr>
        <w:rFonts w:ascii="Arial Narrow" w:hAnsi="Arial Narrow"/>
      </w:rPr>
      <w:t>Yonker</w:t>
    </w:r>
    <w:proofErr w:type="spellEnd"/>
    <w:r w:rsidR="00F05141">
      <w:rPr>
        <w:rFonts w:ascii="Arial Narrow" w:hAnsi="Arial Narrow"/>
      </w:rPr>
      <w:t>, Shelly Greybeck, Tom Watson</w:t>
    </w:r>
    <w:r w:rsidR="008B34B0">
      <w:rPr>
        <w:rFonts w:ascii="Arial Narrow" w:hAnsi="Arial Narrow"/>
      </w:rPr>
      <w:tab/>
    </w:r>
    <w:r w:rsidR="001E0202">
      <w:rPr>
        <w:rFonts w:ascii="Arial Narrow" w:hAnsi="Arial Narrow"/>
      </w:rPr>
      <w:tab/>
    </w:r>
    <w:r w:rsidR="001E0202">
      <w:rPr>
        <w:rFonts w:ascii="Arial Narrow" w:hAnsi="Arial Narrow"/>
      </w:rPr>
      <w:tab/>
    </w:r>
  </w:p>
  <w:p w14:paraId="7A16F2B3" w14:textId="77777777" w:rsidR="008B34B0" w:rsidRPr="008B34B0" w:rsidRDefault="008B34B0" w:rsidP="008B34B0">
    <w:pPr>
      <w:spacing w:before="0" w:after="0" w:line="276" w:lineRule="auto"/>
      <w:rPr>
        <w:rFonts w:ascii="Arial Narrow" w:hAnsi="Arial Narro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96826A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F0A22"/>
    <w:multiLevelType w:val="hybridMultilevel"/>
    <w:tmpl w:val="BB7E5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C5C63"/>
    <w:multiLevelType w:val="hybridMultilevel"/>
    <w:tmpl w:val="272AB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24E8C"/>
    <w:multiLevelType w:val="hybridMultilevel"/>
    <w:tmpl w:val="75AE123C"/>
    <w:lvl w:ilvl="0" w:tplc="DA9C3F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8401ED6"/>
    <w:multiLevelType w:val="hybridMultilevel"/>
    <w:tmpl w:val="E0245D9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9C57B5B"/>
    <w:multiLevelType w:val="hybridMultilevel"/>
    <w:tmpl w:val="BEE86AA0"/>
    <w:lvl w:ilvl="0" w:tplc="04090001">
      <w:start w:val="1"/>
      <w:numFmt w:val="bullet"/>
      <w:lvlText w:val=""/>
      <w:lvlJc w:val="left"/>
      <w:pPr>
        <w:ind w:left="360" w:hanging="360"/>
      </w:pPr>
      <w:rPr>
        <w:rFonts w:ascii="Symbol" w:hAnsi="Symbol" w:hint="default"/>
      </w:rPr>
    </w:lvl>
    <w:lvl w:ilvl="1" w:tplc="04090011">
      <w:start w:val="1"/>
      <w:numFmt w:val="decimal"/>
      <w:lvlText w:val="%2)"/>
      <w:lvlJc w:val="left"/>
      <w:pPr>
        <w:ind w:left="1080" w:hanging="360"/>
      </w:pPr>
      <w:rPr>
        <w:rFont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9573FA"/>
    <w:multiLevelType w:val="hybridMultilevel"/>
    <w:tmpl w:val="37AACB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DCC7A46"/>
    <w:multiLevelType w:val="hybridMultilevel"/>
    <w:tmpl w:val="36BE9144"/>
    <w:lvl w:ilvl="0" w:tplc="04090001">
      <w:start w:val="1"/>
      <w:numFmt w:val="bullet"/>
      <w:lvlText w:val=""/>
      <w:lvlJc w:val="left"/>
      <w:pPr>
        <w:ind w:left="1136" w:hanging="360"/>
      </w:pPr>
      <w:rPr>
        <w:rFonts w:ascii="Symbol" w:hAnsi="Symbol" w:hint="default"/>
      </w:rPr>
    </w:lvl>
    <w:lvl w:ilvl="1" w:tplc="04090003" w:tentative="1">
      <w:start w:val="1"/>
      <w:numFmt w:val="bullet"/>
      <w:lvlText w:val="o"/>
      <w:lvlJc w:val="left"/>
      <w:pPr>
        <w:ind w:left="1856" w:hanging="360"/>
      </w:pPr>
      <w:rPr>
        <w:rFonts w:ascii="Courier New" w:hAnsi="Courier New" w:cs="Courier New" w:hint="default"/>
      </w:rPr>
    </w:lvl>
    <w:lvl w:ilvl="2" w:tplc="04090005" w:tentative="1">
      <w:start w:val="1"/>
      <w:numFmt w:val="bullet"/>
      <w:lvlText w:val=""/>
      <w:lvlJc w:val="left"/>
      <w:pPr>
        <w:ind w:left="2576" w:hanging="360"/>
      </w:pPr>
      <w:rPr>
        <w:rFonts w:ascii="Wingdings" w:hAnsi="Wingdings" w:hint="default"/>
      </w:rPr>
    </w:lvl>
    <w:lvl w:ilvl="3" w:tplc="04090001" w:tentative="1">
      <w:start w:val="1"/>
      <w:numFmt w:val="bullet"/>
      <w:lvlText w:val=""/>
      <w:lvlJc w:val="left"/>
      <w:pPr>
        <w:ind w:left="3296" w:hanging="360"/>
      </w:pPr>
      <w:rPr>
        <w:rFonts w:ascii="Symbol" w:hAnsi="Symbol" w:hint="default"/>
      </w:rPr>
    </w:lvl>
    <w:lvl w:ilvl="4" w:tplc="04090003" w:tentative="1">
      <w:start w:val="1"/>
      <w:numFmt w:val="bullet"/>
      <w:lvlText w:val="o"/>
      <w:lvlJc w:val="left"/>
      <w:pPr>
        <w:ind w:left="4016" w:hanging="360"/>
      </w:pPr>
      <w:rPr>
        <w:rFonts w:ascii="Courier New" w:hAnsi="Courier New" w:cs="Courier New" w:hint="default"/>
      </w:rPr>
    </w:lvl>
    <w:lvl w:ilvl="5" w:tplc="04090005" w:tentative="1">
      <w:start w:val="1"/>
      <w:numFmt w:val="bullet"/>
      <w:lvlText w:val=""/>
      <w:lvlJc w:val="left"/>
      <w:pPr>
        <w:ind w:left="4736" w:hanging="360"/>
      </w:pPr>
      <w:rPr>
        <w:rFonts w:ascii="Wingdings" w:hAnsi="Wingdings" w:hint="default"/>
      </w:rPr>
    </w:lvl>
    <w:lvl w:ilvl="6" w:tplc="04090001" w:tentative="1">
      <w:start w:val="1"/>
      <w:numFmt w:val="bullet"/>
      <w:lvlText w:val=""/>
      <w:lvlJc w:val="left"/>
      <w:pPr>
        <w:ind w:left="5456" w:hanging="360"/>
      </w:pPr>
      <w:rPr>
        <w:rFonts w:ascii="Symbol" w:hAnsi="Symbol" w:hint="default"/>
      </w:rPr>
    </w:lvl>
    <w:lvl w:ilvl="7" w:tplc="04090003" w:tentative="1">
      <w:start w:val="1"/>
      <w:numFmt w:val="bullet"/>
      <w:lvlText w:val="o"/>
      <w:lvlJc w:val="left"/>
      <w:pPr>
        <w:ind w:left="6176" w:hanging="360"/>
      </w:pPr>
      <w:rPr>
        <w:rFonts w:ascii="Courier New" w:hAnsi="Courier New" w:cs="Courier New" w:hint="default"/>
      </w:rPr>
    </w:lvl>
    <w:lvl w:ilvl="8" w:tplc="04090005" w:tentative="1">
      <w:start w:val="1"/>
      <w:numFmt w:val="bullet"/>
      <w:lvlText w:val=""/>
      <w:lvlJc w:val="left"/>
      <w:pPr>
        <w:ind w:left="6896" w:hanging="360"/>
      </w:pPr>
      <w:rPr>
        <w:rFonts w:ascii="Wingdings" w:hAnsi="Wingdings" w:hint="default"/>
      </w:rPr>
    </w:lvl>
  </w:abstractNum>
  <w:abstractNum w:abstractNumId="8" w15:restartNumberingAfterBreak="0">
    <w:nsid w:val="0F4467DE"/>
    <w:multiLevelType w:val="hybridMultilevel"/>
    <w:tmpl w:val="D26C24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FF1323A"/>
    <w:multiLevelType w:val="hybridMultilevel"/>
    <w:tmpl w:val="B37C4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0DA36C8"/>
    <w:multiLevelType w:val="hybridMultilevel"/>
    <w:tmpl w:val="B45A4E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137207D"/>
    <w:multiLevelType w:val="hybridMultilevel"/>
    <w:tmpl w:val="09D48A3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1EE04BB"/>
    <w:multiLevelType w:val="hybridMultilevel"/>
    <w:tmpl w:val="BFC8FF3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3D20470"/>
    <w:multiLevelType w:val="hybridMultilevel"/>
    <w:tmpl w:val="B622BED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4AB0D9C"/>
    <w:multiLevelType w:val="hybridMultilevel"/>
    <w:tmpl w:val="18968C8A"/>
    <w:lvl w:ilvl="0" w:tplc="7B8655AC">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5580A9C"/>
    <w:multiLevelType w:val="hybridMultilevel"/>
    <w:tmpl w:val="A674437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A346CC0"/>
    <w:multiLevelType w:val="hybridMultilevel"/>
    <w:tmpl w:val="BD8AF8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F65206C"/>
    <w:multiLevelType w:val="hybridMultilevel"/>
    <w:tmpl w:val="F41C6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18655B7"/>
    <w:multiLevelType w:val="hybridMultilevel"/>
    <w:tmpl w:val="63646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890A74"/>
    <w:multiLevelType w:val="hybridMultilevel"/>
    <w:tmpl w:val="8BAE1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7C7B6D"/>
    <w:multiLevelType w:val="hybridMultilevel"/>
    <w:tmpl w:val="AD88DD80"/>
    <w:lvl w:ilvl="0" w:tplc="0409000B">
      <w:start w:val="1"/>
      <w:numFmt w:val="bullet"/>
      <w:lvlText w:val=""/>
      <w:lvlJc w:val="left"/>
      <w:pPr>
        <w:ind w:left="866" w:hanging="360"/>
      </w:pPr>
      <w:rPr>
        <w:rFonts w:ascii="Wingdings" w:hAnsi="Wingdings" w:hint="default"/>
      </w:rPr>
    </w:lvl>
    <w:lvl w:ilvl="1" w:tplc="04090003" w:tentative="1">
      <w:start w:val="1"/>
      <w:numFmt w:val="bullet"/>
      <w:lvlText w:val="o"/>
      <w:lvlJc w:val="left"/>
      <w:pPr>
        <w:ind w:left="1586" w:hanging="360"/>
      </w:pPr>
      <w:rPr>
        <w:rFonts w:ascii="Courier New" w:hAnsi="Courier New" w:cs="Courier New" w:hint="default"/>
      </w:rPr>
    </w:lvl>
    <w:lvl w:ilvl="2" w:tplc="04090005" w:tentative="1">
      <w:start w:val="1"/>
      <w:numFmt w:val="bullet"/>
      <w:lvlText w:val=""/>
      <w:lvlJc w:val="left"/>
      <w:pPr>
        <w:ind w:left="2306" w:hanging="360"/>
      </w:pPr>
      <w:rPr>
        <w:rFonts w:ascii="Wingdings" w:hAnsi="Wingdings" w:hint="default"/>
      </w:rPr>
    </w:lvl>
    <w:lvl w:ilvl="3" w:tplc="04090001" w:tentative="1">
      <w:start w:val="1"/>
      <w:numFmt w:val="bullet"/>
      <w:lvlText w:val=""/>
      <w:lvlJc w:val="left"/>
      <w:pPr>
        <w:ind w:left="3026" w:hanging="360"/>
      </w:pPr>
      <w:rPr>
        <w:rFonts w:ascii="Symbol" w:hAnsi="Symbol" w:hint="default"/>
      </w:rPr>
    </w:lvl>
    <w:lvl w:ilvl="4" w:tplc="04090003" w:tentative="1">
      <w:start w:val="1"/>
      <w:numFmt w:val="bullet"/>
      <w:lvlText w:val="o"/>
      <w:lvlJc w:val="left"/>
      <w:pPr>
        <w:ind w:left="3746" w:hanging="360"/>
      </w:pPr>
      <w:rPr>
        <w:rFonts w:ascii="Courier New" w:hAnsi="Courier New" w:cs="Courier New" w:hint="default"/>
      </w:rPr>
    </w:lvl>
    <w:lvl w:ilvl="5" w:tplc="04090005" w:tentative="1">
      <w:start w:val="1"/>
      <w:numFmt w:val="bullet"/>
      <w:lvlText w:val=""/>
      <w:lvlJc w:val="left"/>
      <w:pPr>
        <w:ind w:left="4466" w:hanging="360"/>
      </w:pPr>
      <w:rPr>
        <w:rFonts w:ascii="Wingdings" w:hAnsi="Wingdings" w:hint="default"/>
      </w:rPr>
    </w:lvl>
    <w:lvl w:ilvl="6" w:tplc="04090001" w:tentative="1">
      <w:start w:val="1"/>
      <w:numFmt w:val="bullet"/>
      <w:lvlText w:val=""/>
      <w:lvlJc w:val="left"/>
      <w:pPr>
        <w:ind w:left="5186" w:hanging="360"/>
      </w:pPr>
      <w:rPr>
        <w:rFonts w:ascii="Symbol" w:hAnsi="Symbol" w:hint="default"/>
      </w:rPr>
    </w:lvl>
    <w:lvl w:ilvl="7" w:tplc="04090003" w:tentative="1">
      <w:start w:val="1"/>
      <w:numFmt w:val="bullet"/>
      <w:lvlText w:val="o"/>
      <w:lvlJc w:val="left"/>
      <w:pPr>
        <w:ind w:left="5906" w:hanging="360"/>
      </w:pPr>
      <w:rPr>
        <w:rFonts w:ascii="Courier New" w:hAnsi="Courier New" w:cs="Courier New" w:hint="default"/>
      </w:rPr>
    </w:lvl>
    <w:lvl w:ilvl="8" w:tplc="04090005" w:tentative="1">
      <w:start w:val="1"/>
      <w:numFmt w:val="bullet"/>
      <w:lvlText w:val=""/>
      <w:lvlJc w:val="left"/>
      <w:pPr>
        <w:ind w:left="6626" w:hanging="360"/>
      </w:pPr>
      <w:rPr>
        <w:rFonts w:ascii="Wingdings" w:hAnsi="Wingdings" w:hint="default"/>
      </w:rPr>
    </w:lvl>
  </w:abstractNum>
  <w:abstractNum w:abstractNumId="21" w15:restartNumberingAfterBreak="0">
    <w:nsid w:val="29334AC5"/>
    <w:multiLevelType w:val="hybridMultilevel"/>
    <w:tmpl w:val="5550448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09783D"/>
    <w:multiLevelType w:val="hybridMultilevel"/>
    <w:tmpl w:val="FAB0E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8461B5"/>
    <w:multiLevelType w:val="hybridMultilevel"/>
    <w:tmpl w:val="19B45BAA"/>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50A7917"/>
    <w:multiLevelType w:val="hybridMultilevel"/>
    <w:tmpl w:val="8D2C3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5E00ADC"/>
    <w:multiLevelType w:val="hybridMultilevel"/>
    <w:tmpl w:val="7D62BC1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6CD2639"/>
    <w:multiLevelType w:val="hybridMultilevel"/>
    <w:tmpl w:val="49F8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A9F1927"/>
    <w:multiLevelType w:val="hybridMultilevel"/>
    <w:tmpl w:val="44B07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6B05E6"/>
    <w:multiLevelType w:val="hybridMultilevel"/>
    <w:tmpl w:val="DCC861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26D0714"/>
    <w:multiLevelType w:val="hybridMultilevel"/>
    <w:tmpl w:val="7C487B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9EF261E"/>
    <w:multiLevelType w:val="hybridMultilevel"/>
    <w:tmpl w:val="0254CC98"/>
    <w:lvl w:ilvl="0" w:tplc="04090019">
      <w:start w:val="1"/>
      <w:numFmt w:val="lowerLetter"/>
      <w:lvlText w:val="%1."/>
      <w:lvlJc w:val="left"/>
      <w:pPr>
        <w:ind w:left="360" w:hanging="360"/>
      </w:pPr>
      <w:rPr>
        <w:rFonts w:hint="default"/>
      </w:rPr>
    </w:lvl>
    <w:lvl w:ilvl="1" w:tplc="04090011">
      <w:start w:val="1"/>
      <w:numFmt w:val="decimal"/>
      <w:lvlText w:val="%2)"/>
      <w:lvlJc w:val="left"/>
      <w:pPr>
        <w:ind w:left="1080" w:hanging="360"/>
      </w:pPr>
      <w:rPr>
        <w:rFont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CF05CE5"/>
    <w:multiLevelType w:val="hybridMultilevel"/>
    <w:tmpl w:val="8BB4E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D63E2D"/>
    <w:multiLevelType w:val="hybridMultilevel"/>
    <w:tmpl w:val="2BDCF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E7A52A0"/>
    <w:multiLevelType w:val="hybridMultilevel"/>
    <w:tmpl w:val="817612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1660297"/>
    <w:multiLevelType w:val="hybridMultilevel"/>
    <w:tmpl w:val="01AC7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B01308"/>
    <w:multiLevelType w:val="hybridMultilevel"/>
    <w:tmpl w:val="9C7017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6BF2849"/>
    <w:multiLevelType w:val="hybridMultilevel"/>
    <w:tmpl w:val="425AF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A43FE8"/>
    <w:multiLevelType w:val="hybridMultilevel"/>
    <w:tmpl w:val="AD6230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7730061"/>
    <w:multiLevelType w:val="hybridMultilevel"/>
    <w:tmpl w:val="4FEC8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B23608"/>
    <w:multiLevelType w:val="hybridMultilevel"/>
    <w:tmpl w:val="FACE5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50F090A"/>
    <w:multiLevelType w:val="hybridMultilevel"/>
    <w:tmpl w:val="DB4A42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6764D3F"/>
    <w:multiLevelType w:val="hybridMultilevel"/>
    <w:tmpl w:val="D6400988"/>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C9D7285"/>
    <w:multiLevelType w:val="hybridMultilevel"/>
    <w:tmpl w:val="62723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7A4C84"/>
    <w:multiLevelType w:val="hybridMultilevel"/>
    <w:tmpl w:val="CA1894B8"/>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0"/>
  </w:num>
  <w:num w:numId="3">
    <w:abstractNumId w:val="42"/>
  </w:num>
  <w:num w:numId="4">
    <w:abstractNumId w:val="32"/>
  </w:num>
  <w:num w:numId="5">
    <w:abstractNumId w:val="31"/>
  </w:num>
  <w:num w:numId="6">
    <w:abstractNumId w:val="7"/>
  </w:num>
  <w:num w:numId="7">
    <w:abstractNumId w:val="20"/>
  </w:num>
  <w:num w:numId="8">
    <w:abstractNumId w:val="8"/>
  </w:num>
  <w:num w:numId="9">
    <w:abstractNumId w:val="9"/>
  </w:num>
  <w:num w:numId="10">
    <w:abstractNumId w:val="14"/>
  </w:num>
  <w:num w:numId="11">
    <w:abstractNumId w:val="11"/>
  </w:num>
  <w:num w:numId="12">
    <w:abstractNumId w:val="33"/>
  </w:num>
  <w:num w:numId="13">
    <w:abstractNumId w:val="24"/>
  </w:num>
  <w:num w:numId="14">
    <w:abstractNumId w:val="40"/>
  </w:num>
  <w:num w:numId="15">
    <w:abstractNumId w:val="5"/>
  </w:num>
  <w:num w:numId="16">
    <w:abstractNumId w:val="26"/>
  </w:num>
  <w:num w:numId="17">
    <w:abstractNumId w:val="29"/>
  </w:num>
  <w:num w:numId="18">
    <w:abstractNumId w:val="12"/>
  </w:num>
  <w:num w:numId="19">
    <w:abstractNumId w:val="3"/>
  </w:num>
  <w:num w:numId="20">
    <w:abstractNumId w:val="23"/>
  </w:num>
  <w:num w:numId="21">
    <w:abstractNumId w:val="4"/>
  </w:num>
  <w:num w:numId="22">
    <w:abstractNumId w:val="43"/>
  </w:num>
  <w:num w:numId="23">
    <w:abstractNumId w:val="15"/>
  </w:num>
  <w:num w:numId="24">
    <w:abstractNumId w:val="13"/>
  </w:num>
  <w:num w:numId="25">
    <w:abstractNumId w:val="41"/>
  </w:num>
  <w:num w:numId="26">
    <w:abstractNumId w:val="35"/>
  </w:num>
  <w:num w:numId="27">
    <w:abstractNumId w:val="30"/>
  </w:num>
  <w:num w:numId="28">
    <w:abstractNumId w:val="25"/>
  </w:num>
  <w:num w:numId="29">
    <w:abstractNumId w:val="21"/>
  </w:num>
  <w:num w:numId="30">
    <w:abstractNumId w:val="37"/>
  </w:num>
  <w:num w:numId="31">
    <w:abstractNumId w:val="39"/>
  </w:num>
  <w:num w:numId="32">
    <w:abstractNumId w:val="22"/>
  </w:num>
  <w:num w:numId="33">
    <w:abstractNumId w:val="19"/>
  </w:num>
  <w:num w:numId="34">
    <w:abstractNumId w:val="38"/>
  </w:num>
  <w:num w:numId="35">
    <w:abstractNumId w:val="34"/>
  </w:num>
  <w:num w:numId="36">
    <w:abstractNumId w:val="27"/>
  </w:num>
  <w:num w:numId="37">
    <w:abstractNumId w:val="2"/>
  </w:num>
  <w:num w:numId="38">
    <w:abstractNumId w:val="28"/>
  </w:num>
  <w:num w:numId="39">
    <w:abstractNumId w:val="18"/>
  </w:num>
  <w:num w:numId="40">
    <w:abstractNumId w:val="6"/>
  </w:num>
  <w:num w:numId="41">
    <w:abstractNumId w:val="17"/>
  </w:num>
  <w:num w:numId="42">
    <w:abstractNumId w:val="10"/>
  </w:num>
  <w:num w:numId="43">
    <w:abstractNumId w:val="1"/>
  </w:num>
  <w:num w:numId="44">
    <w:abstractNumId w:val="16"/>
  </w:num>
  <w:num w:numId="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12F"/>
    <w:rsid w:val="00001BD0"/>
    <w:rsid w:val="00006A1A"/>
    <w:rsid w:val="0000798E"/>
    <w:rsid w:val="00032C51"/>
    <w:rsid w:val="000361C7"/>
    <w:rsid w:val="000403C4"/>
    <w:rsid w:val="00042BE6"/>
    <w:rsid w:val="00052E29"/>
    <w:rsid w:val="0006517C"/>
    <w:rsid w:val="000967B9"/>
    <w:rsid w:val="000B26DB"/>
    <w:rsid w:val="000B7F55"/>
    <w:rsid w:val="000C0B26"/>
    <w:rsid w:val="000D13EB"/>
    <w:rsid w:val="000D1C78"/>
    <w:rsid w:val="000D2592"/>
    <w:rsid w:val="000E4DEA"/>
    <w:rsid w:val="000F2E09"/>
    <w:rsid w:val="00106056"/>
    <w:rsid w:val="001109F2"/>
    <w:rsid w:val="00127013"/>
    <w:rsid w:val="00170906"/>
    <w:rsid w:val="00176822"/>
    <w:rsid w:val="0018641B"/>
    <w:rsid w:val="00190E60"/>
    <w:rsid w:val="00193627"/>
    <w:rsid w:val="00197D35"/>
    <w:rsid w:val="001A6F27"/>
    <w:rsid w:val="001B1FF6"/>
    <w:rsid w:val="001C446F"/>
    <w:rsid w:val="001E0202"/>
    <w:rsid w:val="001F2095"/>
    <w:rsid w:val="00200B63"/>
    <w:rsid w:val="002021CE"/>
    <w:rsid w:val="00213ED4"/>
    <w:rsid w:val="002242F9"/>
    <w:rsid w:val="00235485"/>
    <w:rsid w:val="002432E4"/>
    <w:rsid w:val="002601BB"/>
    <w:rsid w:val="0026544F"/>
    <w:rsid w:val="00270F36"/>
    <w:rsid w:val="00275AF6"/>
    <w:rsid w:val="00281EC2"/>
    <w:rsid w:val="00293249"/>
    <w:rsid w:val="002D30F4"/>
    <w:rsid w:val="002E7257"/>
    <w:rsid w:val="002F28F0"/>
    <w:rsid w:val="00307ACE"/>
    <w:rsid w:val="003122E1"/>
    <w:rsid w:val="00312EF3"/>
    <w:rsid w:val="0031554C"/>
    <w:rsid w:val="0031726D"/>
    <w:rsid w:val="00321F78"/>
    <w:rsid w:val="003428ED"/>
    <w:rsid w:val="00376D3F"/>
    <w:rsid w:val="00383C84"/>
    <w:rsid w:val="003A3FD5"/>
    <w:rsid w:val="003B2332"/>
    <w:rsid w:val="003B23DA"/>
    <w:rsid w:val="003B7459"/>
    <w:rsid w:val="003C4B9F"/>
    <w:rsid w:val="003C636F"/>
    <w:rsid w:val="003C78A6"/>
    <w:rsid w:val="003D45C5"/>
    <w:rsid w:val="003F1F89"/>
    <w:rsid w:val="004019D4"/>
    <w:rsid w:val="00417C94"/>
    <w:rsid w:val="00421A5B"/>
    <w:rsid w:val="0042787F"/>
    <w:rsid w:val="00441B05"/>
    <w:rsid w:val="004438C9"/>
    <w:rsid w:val="004520BC"/>
    <w:rsid w:val="00465D6C"/>
    <w:rsid w:val="004A171A"/>
    <w:rsid w:val="004A3A94"/>
    <w:rsid w:val="004B1938"/>
    <w:rsid w:val="004B4CCF"/>
    <w:rsid w:val="004B59EE"/>
    <w:rsid w:val="004C2F2E"/>
    <w:rsid w:val="004D2AE9"/>
    <w:rsid w:val="004D677E"/>
    <w:rsid w:val="004E3438"/>
    <w:rsid w:val="004F2C26"/>
    <w:rsid w:val="005119A6"/>
    <w:rsid w:val="00575C12"/>
    <w:rsid w:val="005772E5"/>
    <w:rsid w:val="00584098"/>
    <w:rsid w:val="00585EC1"/>
    <w:rsid w:val="00592F5D"/>
    <w:rsid w:val="00593651"/>
    <w:rsid w:val="005969CB"/>
    <w:rsid w:val="00597483"/>
    <w:rsid w:val="005B0F94"/>
    <w:rsid w:val="005B1D64"/>
    <w:rsid w:val="005B5FC6"/>
    <w:rsid w:val="005B64A1"/>
    <w:rsid w:val="005F36D4"/>
    <w:rsid w:val="005F6D44"/>
    <w:rsid w:val="00617745"/>
    <w:rsid w:val="00625330"/>
    <w:rsid w:val="006349E7"/>
    <w:rsid w:val="00654393"/>
    <w:rsid w:val="006557D8"/>
    <w:rsid w:val="00667EC1"/>
    <w:rsid w:val="00676820"/>
    <w:rsid w:val="006851D0"/>
    <w:rsid w:val="006A3EE6"/>
    <w:rsid w:val="006B11A8"/>
    <w:rsid w:val="006B4A54"/>
    <w:rsid w:val="006C4ACE"/>
    <w:rsid w:val="006C585B"/>
    <w:rsid w:val="006D2504"/>
    <w:rsid w:val="00701130"/>
    <w:rsid w:val="00701CA5"/>
    <w:rsid w:val="0071192F"/>
    <w:rsid w:val="00726742"/>
    <w:rsid w:val="00760431"/>
    <w:rsid w:val="00766750"/>
    <w:rsid w:val="007801BD"/>
    <w:rsid w:val="00790406"/>
    <w:rsid w:val="0079120A"/>
    <w:rsid w:val="00794031"/>
    <w:rsid w:val="007A04DB"/>
    <w:rsid w:val="007C4C59"/>
    <w:rsid w:val="007D0D4D"/>
    <w:rsid w:val="007D6E22"/>
    <w:rsid w:val="007E0DAE"/>
    <w:rsid w:val="007E67B4"/>
    <w:rsid w:val="007F0D9F"/>
    <w:rsid w:val="00801E92"/>
    <w:rsid w:val="00825496"/>
    <w:rsid w:val="008327C0"/>
    <w:rsid w:val="008532B3"/>
    <w:rsid w:val="00855AEC"/>
    <w:rsid w:val="0086361B"/>
    <w:rsid w:val="00863E5E"/>
    <w:rsid w:val="0086534A"/>
    <w:rsid w:val="00870B44"/>
    <w:rsid w:val="00897B1F"/>
    <w:rsid w:val="008A6E4D"/>
    <w:rsid w:val="008B34B0"/>
    <w:rsid w:val="008D75CC"/>
    <w:rsid w:val="008E3DBD"/>
    <w:rsid w:val="008E70D1"/>
    <w:rsid w:val="00915129"/>
    <w:rsid w:val="0092510B"/>
    <w:rsid w:val="00930822"/>
    <w:rsid w:val="009431D2"/>
    <w:rsid w:val="00953907"/>
    <w:rsid w:val="00973264"/>
    <w:rsid w:val="0097797C"/>
    <w:rsid w:val="009A17EB"/>
    <w:rsid w:val="009A23D3"/>
    <w:rsid w:val="009D1A8E"/>
    <w:rsid w:val="009D296D"/>
    <w:rsid w:val="009D581D"/>
    <w:rsid w:val="009F075B"/>
    <w:rsid w:val="009F2B7E"/>
    <w:rsid w:val="009F4A8E"/>
    <w:rsid w:val="009F647D"/>
    <w:rsid w:val="00A0091F"/>
    <w:rsid w:val="00A00FEB"/>
    <w:rsid w:val="00A01B35"/>
    <w:rsid w:val="00A036C0"/>
    <w:rsid w:val="00A2025E"/>
    <w:rsid w:val="00A215FC"/>
    <w:rsid w:val="00A35532"/>
    <w:rsid w:val="00A362DF"/>
    <w:rsid w:val="00A529A2"/>
    <w:rsid w:val="00A621B8"/>
    <w:rsid w:val="00A62714"/>
    <w:rsid w:val="00A74C66"/>
    <w:rsid w:val="00A7712F"/>
    <w:rsid w:val="00A83183"/>
    <w:rsid w:val="00AA7A1B"/>
    <w:rsid w:val="00AD5D04"/>
    <w:rsid w:val="00AD6E32"/>
    <w:rsid w:val="00AF1DAD"/>
    <w:rsid w:val="00AF2089"/>
    <w:rsid w:val="00AF2551"/>
    <w:rsid w:val="00B17493"/>
    <w:rsid w:val="00B36AD7"/>
    <w:rsid w:val="00B477C1"/>
    <w:rsid w:val="00B93D1D"/>
    <w:rsid w:val="00B949A8"/>
    <w:rsid w:val="00BD60C8"/>
    <w:rsid w:val="00C038D1"/>
    <w:rsid w:val="00C03D96"/>
    <w:rsid w:val="00C1149C"/>
    <w:rsid w:val="00C373A6"/>
    <w:rsid w:val="00C601DA"/>
    <w:rsid w:val="00C675C6"/>
    <w:rsid w:val="00CA2A5D"/>
    <w:rsid w:val="00CB380A"/>
    <w:rsid w:val="00CC4763"/>
    <w:rsid w:val="00CC7079"/>
    <w:rsid w:val="00CD021C"/>
    <w:rsid w:val="00CE473E"/>
    <w:rsid w:val="00CE67B7"/>
    <w:rsid w:val="00CE6A27"/>
    <w:rsid w:val="00CE7E2F"/>
    <w:rsid w:val="00D11C33"/>
    <w:rsid w:val="00D207F7"/>
    <w:rsid w:val="00D34A47"/>
    <w:rsid w:val="00D403D8"/>
    <w:rsid w:val="00D406E4"/>
    <w:rsid w:val="00D554CB"/>
    <w:rsid w:val="00D55B13"/>
    <w:rsid w:val="00D631F9"/>
    <w:rsid w:val="00D75D2F"/>
    <w:rsid w:val="00D849D9"/>
    <w:rsid w:val="00DA29E0"/>
    <w:rsid w:val="00DD00FA"/>
    <w:rsid w:val="00DD369B"/>
    <w:rsid w:val="00DD7923"/>
    <w:rsid w:val="00DE0834"/>
    <w:rsid w:val="00DE48D4"/>
    <w:rsid w:val="00DF2762"/>
    <w:rsid w:val="00E04FC1"/>
    <w:rsid w:val="00E06421"/>
    <w:rsid w:val="00E11EF5"/>
    <w:rsid w:val="00E131C8"/>
    <w:rsid w:val="00E21B6D"/>
    <w:rsid w:val="00E42F3B"/>
    <w:rsid w:val="00E66D31"/>
    <w:rsid w:val="00E908A1"/>
    <w:rsid w:val="00EB73C9"/>
    <w:rsid w:val="00EC08E8"/>
    <w:rsid w:val="00ED27B1"/>
    <w:rsid w:val="00EF3EE8"/>
    <w:rsid w:val="00F01F50"/>
    <w:rsid w:val="00F02C30"/>
    <w:rsid w:val="00F05141"/>
    <w:rsid w:val="00F06CF3"/>
    <w:rsid w:val="00F2028F"/>
    <w:rsid w:val="00F27820"/>
    <w:rsid w:val="00F31F0B"/>
    <w:rsid w:val="00F518FC"/>
    <w:rsid w:val="00F62BF6"/>
    <w:rsid w:val="00F7219A"/>
    <w:rsid w:val="00F96404"/>
    <w:rsid w:val="00FA7DDE"/>
    <w:rsid w:val="00FB0E52"/>
    <w:rsid w:val="00FC6943"/>
    <w:rsid w:val="00FD0F6A"/>
    <w:rsid w:val="00FD59AA"/>
    <w:rsid w:val="00FE38CC"/>
    <w:rsid w:val="00FF630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F691AD"/>
  <w15:docId w15:val="{72CDBF39-2FB4-49F3-A9A1-D0787C9F3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7F7"/>
    <w:pPr>
      <w:spacing w:before="100" w:after="100" w:line="240" w:lineRule="auto"/>
    </w:pPr>
    <w:rPr>
      <w:rFonts w:ascii="Century Schoolbook" w:eastAsiaTheme="minorEastAsia" w:hAnsi="Century Schoolbook"/>
      <w:szCs w:val="21"/>
      <w:lang w:eastAsia="ja-JP"/>
    </w:rPr>
  </w:style>
  <w:style w:type="paragraph" w:styleId="Heading1">
    <w:name w:val="heading 1"/>
    <w:basedOn w:val="Normal"/>
    <w:next w:val="Normal"/>
    <w:link w:val="Heading1Char"/>
    <w:unhideWhenUsed/>
    <w:qFormat/>
    <w:rsid w:val="00D207F7"/>
    <w:pPr>
      <w:pBdr>
        <w:top w:val="single" w:sz="12" w:space="1" w:color="007635"/>
        <w:bottom w:val="single" w:sz="12" w:space="1" w:color="007635"/>
      </w:pBdr>
      <w:spacing w:before="240" w:after="240"/>
      <w:outlineLvl w:val="0"/>
    </w:pPr>
    <w:rPr>
      <w:rFonts w:asciiTheme="majorHAnsi" w:eastAsiaTheme="majorEastAsia" w:hAnsiTheme="majorHAnsi" w:cstheme="majorBidi"/>
      <w:sz w:val="24"/>
      <w:szCs w:val="24"/>
    </w:rPr>
  </w:style>
  <w:style w:type="paragraph" w:styleId="Heading2">
    <w:name w:val="heading 2"/>
    <w:basedOn w:val="Normal"/>
    <w:next w:val="Normal"/>
    <w:link w:val="Heading2Char"/>
    <w:unhideWhenUsed/>
    <w:qFormat/>
    <w:rsid w:val="00D207F7"/>
    <w:pPr>
      <w:outlineLvl w:val="1"/>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207F7"/>
    <w:rPr>
      <w:rFonts w:asciiTheme="majorHAnsi" w:eastAsiaTheme="majorEastAsia" w:hAnsiTheme="majorHAnsi" w:cstheme="majorBidi"/>
      <w:sz w:val="24"/>
      <w:szCs w:val="24"/>
      <w:lang w:eastAsia="ja-JP"/>
    </w:rPr>
  </w:style>
  <w:style w:type="character" w:customStyle="1" w:styleId="Heading2Char">
    <w:name w:val="Heading 2 Char"/>
    <w:basedOn w:val="DefaultParagraphFont"/>
    <w:link w:val="Heading2"/>
    <w:rsid w:val="00D207F7"/>
    <w:rPr>
      <w:rFonts w:asciiTheme="majorHAnsi" w:eastAsiaTheme="majorEastAsia" w:hAnsiTheme="majorHAnsi" w:cstheme="majorBidi"/>
      <w:szCs w:val="21"/>
      <w:lang w:eastAsia="ja-JP"/>
    </w:rPr>
  </w:style>
  <w:style w:type="paragraph" w:styleId="ListBullet">
    <w:name w:val="List Bullet"/>
    <w:basedOn w:val="Normal"/>
    <w:unhideWhenUsed/>
    <w:qFormat/>
    <w:rsid w:val="005F6D44"/>
    <w:pPr>
      <w:numPr>
        <w:numId w:val="2"/>
      </w:numPr>
      <w:contextualSpacing/>
    </w:pPr>
    <w:rPr>
      <w:rFonts w:asciiTheme="minorHAnsi" w:hAnsiTheme="minorHAnsi"/>
    </w:rPr>
  </w:style>
  <w:style w:type="character" w:styleId="IntenseEmphasis">
    <w:name w:val="Intense Emphasis"/>
    <w:basedOn w:val="DefaultParagraphFont"/>
    <w:unhideWhenUsed/>
    <w:qFormat/>
    <w:rsid w:val="005F6D44"/>
    <w:rPr>
      <w:rFonts w:asciiTheme="minorHAnsi" w:hAnsiTheme="minorHAnsi"/>
      <w:b/>
      <w:i/>
      <w:iCs/>
      <w:color w:val="C45911" w:themeColor="accent2" w:themeShade="BF"/>
      <w:sz w:val="22"/>
    </w:rPr>
  </w:style>
  <w:style w:type="paragraph" w:styleId="Header">
    <w:name w:val="header"/>
    <w:basedOn w:val="Normal"/>
    <w:link w:val="HeaderChar"/>
    <w:uiPriority w:val="99"/>
    <w:unhideWhenUsed/>
    <w:rsid w:val="00A7712F"/>
    <w:pPr>
      <w:tabs>
        <w:tab w:val="center" w:pos="4680"/>
        <w:tab w:val="right" w:pos="9360"/>
      </w:tabs>
      <w:spacing w:before="0" w:after="0"/>
    </w:pPr>
  </w:style>
  <w:style w:type="character" w:customStyle="1" w:styleId="HeaderChar">
    <w:name w:val="Header Char"/>
    <w:basedOn w:val="DefaultParagraphFont"/>
    <w:link w:val="Header"/>
    <w:uiPriority w:val="99"/>
    <w:rsid w:val="00A7712F"/>
    <w:rPr>
      <w:rFonts w:ascii="Century Schoolbook" w:eastAsiaTheme="minorEastAsia" w:hAnsi="Century Schoolbook"/>
      <w:szCs w:val="21"/>
      <w:lang w:eastAsia="ja-JP"/>
    </w:rPr>
  </w:style>
  <w:style w:type="paragraph" w:styleId="Footer">
    <w:name w:val="footer"/>
    <w:basedOn w:val="Normal"/>
    <w:link w:val="FooterChar"/>
    <w:uiPriority w:val="99"/>
    <w:unhideWhenUsed/>
    <w:rsid w:val="00A7712F"/>
    <w:pPr>
      <w:tabs>
        <w:tab w:val="center" w:pos="4680"/>
        <w:tab w:val="right" w:pos="9360"/>
      </w:tabs>
      <w:spacing w:before="0" w:after="0"/>
    </w:pPr>
  </w:style>
  <w:style w:type="character" w:customStyle="1" w:styleId="FooterChar">
    <w:name w:val="Footer Char"/>
    <w:basedOn w:val="DefaultParagraphFont"/>
    <w:link w:val="Footer"/>
    <w:uiPriority w:val="99"/>
    <w:rsid w:val="00A7712F"/>
    <w:rPr>
      <w:rFonts w:ascii="Century Schoolbook" w:eastAsiaTheme="minorEastAsia" w:hAnsi="Century Schoolbook"/>
      <w:szCs w:val="21"/>
      <w:lang w:eastAsia="ja-JP"/>
    </w:rPr>
  </w:style>
  <w:style w:type="table" w:styleId="TableGrid">
    <w:name w:val="Table Grid"/>
    <w:basedOn w:val="TableNormal"/>
    <w:uiPriority w:val="39"/>
    <w:rsid w:val="00A771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7712F"/>
    <w:rPr>
      <w:color w:val="808080"/>
    </w:rPr>
  </w:style>
  <w:style w:type="paragraph" w:styleId="BalloonText">
    <w:name w:val="Balloon Text"/>
    <w:basedOn w:val="Normal"/>
    <w:link w:val="BalloonTextChar"/>
    <w:uiPriority w:val="99"/>
    <w:semiHidden/>
    <w:unhideWhenUsed/>
    <w:rsid w:val="00CB380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380A"/>
    <w:rPr>
      <w:rFonts w:ascii="Tahoma" w:eastAsiaTheme="minorEastAsia" w:hAnsi="Tahoma" w:cs="Tahoma"/>
      <w:sz w:val="16"/>
      <w:szCs w:val="16"/>
      <w:lang w:eastAsia="ja-JP"/>
    </w:rPr>
  </w:style>
  <w:style w:type="paragraph" w:styleId="ListParagraph">
    <w:name w:val="List Paragraph"/>
    <w:basedOn w:val="Normal"/>
    <w:uiPriority w:val="34"/>
    <w:qFormat/>
    <w:rsid w:val="00A2025E"/>
    <w:pPr>
      <w:ind w:left="720"/>
      <w:contextualSpacing/>
    </w:pPr>
  </w:style>
  <w:style w:type="character" w:styleId="Hyperlink">
    <w:name w:val="Hyperlink"/>
    <w:basedOn w:val="DefaultParagraphFont"/>
    <w:uiPriority w:val="99"/>
    <w:unhideWhenUsed/>
    <w:rsid w:val="000B7F55"/>
    <w:rPr>
      <w:color w:val="0563C1" w:themeColor="hyperlink"/>
      <w:u w:val="single"/>
    </w:rPr>
  </w:style>
  <w:style w:type="character" w:styleId="UnresolvedMention">
    <w:name w:val="Unresolved Mention"/>
    <w:basedOn w:val="DefaultParagraphFont"/>
    <w:uiPriority w:val="99"/>
    <w:semiHidden/>
    <w:unhideWhenUsed/>
    <w:rsid w:val="000B7F5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7A752079ACA4D8284270EC42B7AF341"/>
        <w:category>
          <w:name w:val="General"/>
          <w:gallery w:val="placeholder"/>
        </w:category>
        <w:types>
          <w:type w:val="bbPlcHdr"/>
        </w:types>
        <w:behaviors>
          <w:behavior w:val="content"/>
        </w:behaviors>
        <w:guid w:val="{A879964E-9E85-40C4-93E1-F2D8F647B58D}"/>
      </w:docPartPr>
      <w:docPartBody>
        <w:p w:rsidR="00A56855" w:rsidRDefault="001C396D" w:rsidP="001C396D">
          <w:pPr>
            <w:pStyle w:val="B7A752079ACA4D8284270EC42B7AF341"/>
          </w:pPr>
          <w:r w:rsidRPr="00E944F2">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61AEB"/>
    <w:rsid w:val="001C396D"/>
    <w:rsid w:val="004556D2"/>
    <w:rsid w:val="005F4C5B"/>
    <w:rsid w:val="007A3FFB"/>
    <w:rsid w:val="00A56855"/>
    <w:rsid w:val="00A61AEB"/>
    <w:rsid w:val="00AE4F77"/>
    <w:rsid w:val="00CB0267"/>
    <w:rsid w:val="00EF3DA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C396D"/>
    <w:rPr>
      <w:color w:val="808080"/>
    </w:rPr>
  </w:style>
  <w:style w:type="paragraph" w:customStyle="1" w:styleId="DC80A1BA03484D33A9179642F7C3D937">
    <w:name w:val="DC80A1BA03484D33A9179642F7C3D937"/>
    <w:rsid w:val="00A61AEB"/>
  </w:style>
  <w:style w:type="paragraph" w:customStyle="1" w:styleId="AD5DA52429B64580BF591EEB2AC680C4">
    <w:name w:val="AD5DA52429B64580BF591EEB2AC680C4"/>
    <w:rsid w:val="00A61AEB"/>
  </w:style>
  <w:style w:type="paragraph" w:customStyle="1" w:styleId="E202F8B8D7A94EDF82DAAC32DE5EF181">
    <w:name w:val="E202F8B8D7A94EDF82DAAC32DE5EF181"/>
    <w:rsid w:val="00A61AEB"/>
  </w:style>
  <w:style w:type="paragraph" w:customStyle="1" w:styleId="51593D52BA78496BA9A9E9CD9F56118A">
    <w:name w:val="51593D52BA78496BA9A9E9CD9F56118A"/>
    <w:rsid w:val="00A61AEB"/>
  </w:style>
  <w:style w:type="paragraph" w:customStyle="1" w:styleId="54651FB08131402D8DB10E46CAA9BD0D">
    <w:name w:val="54651FB08131402D8DB10E46CAA9BD0D"/>
    <w:rsid w:val="00A61AEB"/>
  </w:style>
  <w:style w:type="paragraph" w:customStyle="1" w:styleId="3B32D2FB54CA4F5EA52AAB51C56BBAD2">
    <w:name w:val="3B32D2FB54CA4F5EA52AAB51C56BBAD2"/>
    <w:rsid w:val="00A61AEB"/>
  </w:style>
  <w:style w:type="paragraph" w:customStyle="1" w:styleId="46582A23E75044AA8D2F53C05CF13B6B">
    <w:name w:val="46582A23E75044AA8D2F53C05CF13B6B"/>
    <w:rsid w:val="00A61AEB"/>
  </w:style>
  <w:style w:type="paragraph" w:customStyle="1" w:styleId="199C76DCB7794AC383E152C5600E8D34">
    <w:name w:val="199C76DCB7794AC383E152C5600E8D34"/>
    <w:rsid w:val="00A61AEB"/>
    <w:pPr>
      <w:spacing w:before="100" w:after="100" w:line="240" w:lineRule="auto"/>
    </w:pPr>
    <w:rPr>
      <w:rFonts w:ascii="Century Schoolbook" w:hAnsi="Century Schoolbook"/>
      <w:szCs w:val="21"/>
      <w:lang w:eastAsia="ja-JP"/>
    </w:rPr>
  </w:style>
  <w:style w:type="paragraph" w:customStyle="1" w:styleId="0AE10EFBC4FF420CAD9C5E4C8D987157">
    <w:name w:val="0AE10EFBC4FF420CAD9C5E4C8D987157"/>
    <w:rsid w:val="00A61AEB"/>
    <w:pPr>
      <w:spacing w:before="100" w:after="100" w:line="240" w:lineRule="auto"/>
    </w:pPr>
    <w:rPr>
      <w:rFonts w:ascii="Century Schoolbook" w:hAnsi="Century Schoolbook"/>
      <w:szCs w:val="21"/>
      <w:lang w:eastAsia="ja-JP"/>
    </w:rPr>
  </w:style>
  <w:style w:type="paragraph" w:customStyle="1" w:styleId="C20640D829B24C0AAF71ED962E859745">
    <w:name w:val="C20640D829B24C0AAF71ED962E859745"/>
    <w:rsid w:val="00A61AEB"/>
    <w:pPr>
      <w:spacing w:before="100" w:after="100" w:line="240" w:lineRule="auto"/>
    </w:pPr>
    <w:rPr>
      <w:rFonts w:ascii="Century Schoolbook" w:hAnsi="Century Schoolbook"/>
      <w:szCs w:val="21"/>
      <w:lang w:eastAsia="ja-JP"/>
    </w:rPr>
  </w:style>
  <w:style w:type="paragraph" w:customStyle="1" w:styleId="B7A752079ACA4D8284270EC42B7AF341">
    <w:name w:val="B7A752079ACA4D8284270EC42B7AF341"/>
    <w:rsid w:val="001C39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11EF63878F004D91D85FD2562EF654" ma:contentTypeVersion="7" ma:contentTypeDescription="Create a new document." ma:contentTypeScope="" ma:versionID="37f19b2f134c20312e5e3dd938babea4">
  <xsd:schema xmlns:xsd="http://www.w3.org/2001/XMLSchema" xmlns:xs="http://www.w3.org/2001/XMLSchema" xmlns:p="http://schemas.microsoft.com/office/2006/metadata/properties" xmlns:ns3="93c7df3e-0b5d-4cc1-94c1-e00bc0291477" xmlns:ns4="e1dca652-408b-4423-b9c1-65102052a045" targetNamespace="http://schemas.microsoft.com/office/2006/metadata/properties" ma:root="true" ma:fieldsID="3a70e363702c7884a8fc11a07ad4bf67" ns3:_="" ns4:_="">
    <xsd:import namespace="93c7df3e-0b5d-4cc1-94c1-e00bc0291477"/>
    <xsd:import namespace="e1dca652-408b-4423-b9c1-65102052a04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c7df3e-0b5d-4cc1-94c1-e00bc029147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1dca652-408b-4423-b9c1-65102052a04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20E91F-9D9A-4186-8590-B7BFA942C5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c7df3e-0b5d-4cc1-94c1-e00bc0291477"/>
    <ds:schemaRef ds:uri="e1dca652-408b-4423-b9c1-65102052a0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746946-7D51-4017-8B5F-73344D12A03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4412801-4134-4B8C-B483-87DF3CCF9802}">
  <ds:schemaRefs>
    <ds:schemaRef ds:uri="http://schemas.microsoft.com/sharepoint/v3/contenttype/forms"/>
  </ds:schemaRefs>
</ds:datastoreItem>
</file>

<file path=customXml/itemProps4.xml><?xml version="1.0" encoding="utf-8"?>
<ds:datastoreItem xmlns:ds="http://schemas.openxmlformats.org/officeDocument/2006/customXml" ds:itemID="{331EE09C-A560-45A9-BC8B-FD421412A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888</Words>
  <Characters>5063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Garner</dc:creator>
  <cp:lastModifiedBy>Shelly Greybeck</cp:lastModifiedBy>
  <cp:revision>3</cp:revision>
  <dcterms:created xsi:type="dcterms:W3CDTF">2020-02-04T04:25:00Z</dcterms:created>
  <dcterms:modified xsi:type="dcterms:W3CDTF">2020-02-04T04:26:00Z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0x010100A311EF63878F004D91D85FD2562EF654</vt:lpwstr>
  </property>
</Properties>
</file>